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EDD0C8" w14:textId="73C1B1E2" w:rsidR="00CA6B0A" w:rsidRPr="008A69D6" w:rsidRDefault="00114EFE" w:rsidP="00245535">
      <w:pPr>
        <w:jc w:val="center"/>
        <w:rPr>
          <w:b/>
          <w:color w:val="FF0000"/>
          <w:sz w:val="22"/>
          <w:szCs w:val="22"/>
        </w:rPr>
      </w:pPr>
      <w:r>
        <w:rPr>
          <w:b/>
          <w:noProof/>
          <w:color w:val="FF0000"/>
          <w:sz w:val="22"/>
          <w:szCs w:val="22"/>
          <w:lang w:eastAsia="en-US"/>
        </w:rPr>
        <w:t>As of September 4,</w:t>
      </w:r>
      <w:r w:rsidR="008A69D6" w:rsidRPr="008A69D6">
        <w:rPr>
          <w:b/>
          <w:color w:val="FF0000"/>
          <w:sz w:val="22"/>
          <w:szCs w:val="22"/>
        </w:rPr>
        <w:t xml:space="preserve"> 2026</w:t>
      </w:r>
    </w:p>
    <w:p w14:paraId="79007875" w14:textId="77777777" w:rsidR="008A69D6" w:rsidRPr="00F87973" w:rsidRDefault="008A69D6" w:rsidP="00245535">
      <w:pPr>
        <w:jc w:val="center"/>
        <w:rPr>
          <w:color w:val="800000"/>
          <w:sz w:val="22"/>
          <w:szCs w:val="22"/>
        </w:rPr>
      </w:pPr>
    </w:p>
    <w:p w14:paraId="746F60D8" w14:textId="6B28CDCB" w:rsidR="009A057E" w:rsidRPr="00F87973" w:rsidRDefault="006F0FFE" w:rsidP="009A057E">
      <w:pPr>
        <w:jc w:val="center"/>
        <w:rPr>
          <w:b/>
          <w:sz w:val="22"/>
          <w:szCs w:val="22"/>
        </w:rPr>
      </w:pPr>
      <w:r w:rsidRPr="00F87973">
        <w:rPr>
          <w:b/>
          <w:bCs/>
          <w:sz w:val="22"/>
          <w:szCs w:val="22"/>
        </w:rPr>
        <w:t>ES</w:t>
      </w:r>
      <w:r w:rsidR="007B71E1" w:rsidRPr="00F87973">
        <w:rPr>
          <w:b/>
          <w:bCs/>
          <w:sz w:val="22"/>
          <w:szCs w:val="22"/>
        </w:rPr>
        <w:t xml:space="preserve">PC </w:t>
      </w:r>
      <w:r w:rsidRPr="00F87973">
        <w:rPr>
          <w:b/>
          <w:bCs/>
          <w:sz w:val="22"/>
          <w:szCs w:val="22"/>
        </w:rPr>
        <w:t>202</w:t>
      </w:r>
      <w:r w:rsidR="00540A46">
        <w:rPr>
          <w:b/>
          <w:bCs/>
          <w:sz w:val="22"/>
          <w:szCs w:val="22"/>
        </w:rPr>
        <w:t>6</w:t>
      </w:r>
      <w:r w:rsidRPr="00F87973">
        <w:rPr>
          <w:b/>
          <w:bCs/>
          <w:sz w:val="22"/>
          <w:szCs w:val="22"/>
        </w:rPr>
        <w:t xml:space="preserve"> </w:t>
      </w:r>
      <w:r w:rsidR="008A69D6">
        <w:rPr>
          <w:b/>
          <w:bCs/>
          <w:sz w:val="22"/>
          <w:szCs w:val="22"/>
        </w:rPr>
        <w:t>Fall</w:t>
      </w:r>
      <w:r w:rsidR="00540A46">
        <w:rPr>
          <w:b/>
          <w:bCs/>
          <w:sz w:val="22"/>
          <w:szCs w:val="22"/>
        </w:rPr>
        <w:t xml:space="preserve"> Meeting </w:t>
      </w:r>
    </w:p>
    <w:p w14:paraId="6FE336A7" w14:textId="1C6612E3" w:rsidR="256E5239" w:rsidRPr="00F87973" w:rsidRDefault="008A69D6" w:rsidP="0AABA7F0">
      <w:pPr>
        <w:spacing w:line="259" w:lineRule="auto"/>
        <w:jc w:val="center"/>
        <w:rPr>
          <w:sz w:val="22"/>
          <w:szCs w:val="22"/>
        </w:rPr>
      </w:pPr>
      <w:r>
        <w:rPr>
          <w:b/>
          <w:bCs/>
          <w:sz w:val="22"/>
          <w:szCs w:val="22"/>
        </w:rPr>
        <w:t>November 3</w:t>
      </w:r>
      <w:r w:rsidR="00540A46">
        <w:rPr>
          <w:b/>
          <w:bCs/>
          <w:sz w:val="22"/>
          <w:szCs w:val="22"/>
        </w:rPr>
        <w:t>, 2026</w:t>
      </w:r>
    </w:p>
    <w:p w14:paraId="7AB48BFE" w14:textId="77777777" w:rsidR="00245535" w:rsidRPr="00F87973" w:rsidRDefault="006F0FFE" w:rsidP="009A057E">
      <w:pPr>
        <w:jc w:val="center"/>
        <w:rPr>
          <w:b/>
          <w:sz w:val="22"/>
          <w:szCs w:val="22"/>
        </w:rPr>
      </w:pPr>
      <w:r w:rsidRPr="00F87973">
        <w:rPr>
          <w:b/>
          <w:sz w:val="22"/>
          <w:szCs w:val="22"/>
        </w:rPr>
        <w:t>ArentFox Schiff, LLP</w:t>
      </w:r>
    </w:p>
    <w:p w14:paraId="7B6B7BB1" w14:textId="77777777" w:rsidR="00245535" w:rsidRPr="00F87973" w:rsidRDefault="006F0FFE" w:rsidP="009A057E">
      <w:pPr>
        <w:jc w:val="center"/>
        <w:rPr>
          <w:b/>
          <w:sz w:val="22"/>
          <w:szCs w:val="22"/>
        </w:rPr>
      </w:pPr>
      <w:r w:rsidRPr="00F87973">
        <w:rPr>
          <w:b/>
          <w:sz w:val="22"/>
          <w:szCs w:val="22"/>
        </w:rPr>
        <w:t>1717 K Street, NW</w:t>
      </w:r>
    </w:p>
    <w:p w14:paraId="5B0B17DE" w14:textId="77777777" w:rsidR="00BF3AD0" w:rsidRDefault="006F0FFE" w:rsidP="008C32AF">
      <w:pPr>
        <w:jc w:val="center"/>
        <w:rPr>
          <w:b/>
          <w:sz w:val="22"/>
          <w:szCs w:val="22"/>
        </w:rPr>
      </w:pPr>
      <w:r w:rsidRPr="00F87973">
        <w:rPr>
          <w:b/>
          <w:sz w:val="22"/>
          <w:szCs w:val="22"/>
        </w:rPr>
        <w:t>Washington, DC 20</w:t>
      </w:r>
      <w:r w:rsidR="002A623D" w:rsidRPr="00F87973">
        <w:rPr>
          <w:b/>
          <w:sz w:val="22"/>
          <w:szCs w:val="22"/>
        </w:rPr>
        <w:t>0</w:t>
      </w:r>
      <w:r w:rsidRPr="00F87973">
        <w:rPr>
          <w:b/>
          <w:sz w:val="22"/>
          <w:szCs w:val="22"/>
        </w:rPr>
        <w:t>06</w:t>
      </w:r>
    </w:p>
    <w:p w14:paraId="38F6E732" w14:textId="77777777" w:rsidR="00BF3AD0" w:rsidRDefault="00BF3AD0" w:rsidP="008C32AF">
      <w:pPr>
        <w:jc w:val="center"/>
        <w:rPr>
          <w:b/>
          <w:sz w:val="22"/>
          <w:szCs w:val="22"/>
        </w:rPr>
      </w:pPr>
    </w:p>
    <w:p w14:paraId="61D327FA" w14:textId="789F5FF0" w:rsidR="00CC4CFA" w:rsidRDefault="006F0FFE" w:rsidP="008C32AF">
      <w:pPr>
        <w:jc w:val="center"/>
        <w:rPr>
          <w:b/>
          <w:sz w:val="22"/>
          <w:szCs w:val="22"/>
        </w:rPr>
      </w:pPr>
      <w:r w:rsidRPr="00F87973">
        <w:rPr>
          <w:b/>
          <w:noProof/>
          <w:sz w:val="22"/>
          <w:szCs w:val="22"/>
          <w:lang w:eastAsia="en-US"/>
        </w:rPr>
        <mc:AlternateContent>
          <mc:Choice Requires="wps">
            <w:drawing>
              <wp:anchor distT="0" distB="0" distL="114300" distR="114300" simplePos="0" relativeHeight="251658240" behindDoc="0" locked="0" layoutInCell="1" allowOverlap="1" wp14:anchorId="08026A2E" wp14:editId="5FB01F6E">
                <wp:simplePos x="0" y="0"/>
                <wp:positionH relativeFrom="column">
                  <wp:posOffset>9525</wp:posOffset>
                </wp:positionH>
                <wp:positionV relativeFrom="paragraph">
                  <wp:posOffset>319405</wp:posOffset>
                </wp:positionV>
                <wp:extent cx="5924550" cy="5080"/>
                <wp:effectExtent l="9525" t="6985" r="9525" b="6985"/>
                <wp:wrapSquare wrapText="bothSides"/>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5080"/>
                        </a:xfrm>
                        <a:prstGeom prst="line">
                          <a:avLst/>
                        </a:prstGeom>
                        <a:noFill/>
                        <a:ln w="12600">
                          <a:solidFill>
                            <a:srgbClr val="800000"/>
                          </a:solidFill>
                          <a:miter lim="800000"/>
                          <a:headEnd/>
                          <a:tailEnd/>
                        </a:ln>
                        <a:effectLst/>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rto="http://schemas.microsoft.com/office/word/2006/arto" xmlns:a14="http://schemas.microsoft.com/office/drawing/2010/main" xmlns="">
                              <a:noFill/>
                            </a14:hiddenFill>
                          </a:ext>
                          <a:ext uri="{AF507438-7753-43e0-B8FC-AC1667EBCBE1}">
                            <a14:hiddenEffects xmlns:w10="urn:schemas-microsoft-com:office:word" xmlns:w="http://schemas.openxmlformats.org/wordprocessingml/2006/main" xmlns:v="urn:schemas-microsoft-com:vml" xmlns:o="urn:schemas-microsoft-com:office:office" xmlns:mv="urn:schemas-microsoft-com:mac:vml" xmlns:mo="http://schemas.microsoft.com/office/mac/office/2008/main" xmlns:arto="http://schemas.microsoft.com/office/word/2006/arto" xmlns:a14="http://schemas.microsoft.com/office/drawing/2010/main" xmlns="">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2A3C4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5.15pt" to="467.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" strokecolor="maroon" strokeweight=".35mm">
                <v:stroke joinstyle="miter"/>
                <w10:wrap type="square"/>
              </v:line>
            </w:pict>
          </mc:Fallback>
        </mc:AlternateContent>
      </w:r>
    </w:p>
    <w:p w14:paraId="229B03E1" w14:textId="77777777" w:rsidR="00BF3AD0" w:rsidRPr="00F87973" w:rsidRDefault="00BF3AD0" w:rsidP="008C32AF">
      <w:pPr>
        <w:jc w:val="center"/>
        <w:rPr>
          <w:b/>
          <w:sz w:val="22"/>
          <w:szCs w:val="22"/>
        </w:rPr>
      </w:pPr>
    </w:p>
    <w:p w14:paraId="140A1C99" w14:textId="77777777" w:rsidR="00524DE0" w:rsidRPr="001A09F3" w:rsidRDefault="00524DE0" w:rsidP="00245535">
      <w:pPr>
        <w:rPr>
          <w:b/>
          <w:bCs/>
          <w:sz w:val="22"/>
          <w:szCs w:val="22"/>
        </w:rPr>
      </w:pPr>
    </w:p>
    <w:p w14:paraId="41EA1CA9" w14:textId="4F9226E3" w:rsidR="00245535" w:rsidRPr="001A09F3" w:rsidRDefault="006F0FFE" w:rsidP="00B72094">
      <w:pPr>
        <w:jc w:val="both"/>
        <w:rPr>
          <w:b/>
          <w:bCs/>
          <w:sz w:val="22"/>
          <w:szCs w:val="22"/>
        </w:rPr>
      </w:pPr>
      <w:r w:rsidRPr="001A09F3">
        <w:rPr>
          <w:b/>
          <w:bCs/>
          <w:sz w:val="22"/>
          <w:szCs w:val="22"/>
        </w:rPr>
        <w:t>8:30-9:30</w:t>
      </w:r>
      <w:r w:rsidRPr="001A09F3">
        <w:rPr>
          <w:b/>
          <w:bCs/>
          <w:sz w:val="22"/>
          <w:szCs w:val="22"/>
        </w:rPr>
        <w:tab/>
      </w:r>
      <w:r w:rsidR="002F453C" w:rsidRPr="0008632B">
        <w:rPr>
          <w:b/>
          <w:bCs/>
          <w:sz w:val="22"/>
          <w:szCs w:val="22"/>
          <w:u w:val="single"/>
        </w:rPr>
        <w:t>Registration and Breakfast</w:t>
      </w:r>
    </w:p>
    <w:p w14:paraId="7CBB1CA9" w14:textId="77777777" w:rsidR="00540A46" w:rsidRPr="001A09F3" w:rsidRDefault="00540A46" w:rsidP="00B72094">
      <w:pPr>
        <w:suppressAutoHyphens w:val="0"/>
        <w:spacing w:after="160" w:line="278" w:lineRule="auto"/>
        <w:jc w:val="both"/>
        <w:rPr>
          <w:b/>
          <w:bCs/>
          <w:sz w:val="22"/>
          <w:szCs w:val="22"/>
        </w:rPr>
      </w:pPr>
    </w:p>
    <w:p w14:paraId="02FE77A3" w14:textId="6C1A8456" w:rsidR="00C44FDC" w:rsidRPr="00C44FDC" w:rsidRDefault="006F0FFE" w:rsidP="00C44FDC">
      <w:pPr>
        <w:suppressAutoHyphens w:val="0"/>
        <w:spacing w:after="160" w:line="278" w:lineRule="auto"/>
        <w:ind w:left="1440" w:hanging="1440"/>
        <w:jc w:val="both"/>
        <w:rPr>
          <w:b/>
          <w:bCs/>
          <w:sz w:val="22"/>
          <w:szCs w:val="22"/>
        </w:rPr>
      </w:pPr>
      <w:r w:rsidRPr="001A09F3">
        <w:rPr>
          <w:b/>
          <w:bCs/>
          <w:sz w:val="22"/>
          <w:szCs w:val="22"/>
        </w:rPr>
        <w:t>9:30-1</w:t>
      </w:r>
      <w:r w:rsidR="00385651">
        <w:rPr>
          <w:b/>
          <w:bCs/>
          <w:sz w:val="22"/>
          <w:szCs w:val="22"/>
        </w:rPr>
        <w:t>0:</w:t>
      </w:r>
      <w:r w:rsidR="00B47B2B">
        <w:rPr>
          <w:b/>
          <w:bCs/>
          <w:sz w:val="22"/>
          <w:szCs w:val="22"/>
        </w:rPr>
        <w:t>3</w:t>
      </w:r>
      <w:r w:rsidR="00385651">
        <w:rPr>
          <w:b/>
          <w:bCs/>
          <w:sz w:val="22"/>
          <w:szCs w:val="22"/>
        </w:rPr>
        <w:t>0</w:t>
      </w:r>
      <w:r w:rsidRPr="001A09F3">
        <w:rPr>
          <w:b/>
          <w:bCs/>
          <w:sz w:val="22"/>
          <w:szCs w:val="22"/>
        </w:rPr>
        <w:tab/>
      </w:r>
      <w:r w:rsidR="00C44FDC" w:rsidRPr="00C44FDC">
        <w:rPr>
          <w:b/>
          <w:bCs/>
          <w:sz w:val="22"/>
          <w:szCs w:val="22"/>
        </w:rPr>
        <w:t>The Deliverability Reality Check: What’s Changing—and What Marketers Should Do About It</w:t>
      </w:r>
    </w:p>
    <w:p w14:paraId="684EC3D2" w14:textId="7439DBEC" w:rsidR="009473B3" w:rsidRPr="00385651" w:rsidRDefault="00C44FDC" w:rsidP="00C44FDC">
      <w:pPr>
        <w:suppressAutoHyphens w:val="0"/>
        <w:spacing w:after="160" w:line="278" w:lineRule="auto"/>
        <w:ind w:left="1440"/>
        <w:jc w:val="both"/>
        <w:rPr>
          <w:color w:val="FF0000"/>
          <w:sz w:val="22"/>
          <w:szCs w:val="22"/>
        </w:rPr>
      </w:pPr>
      <w:r w:rsidRPr="00C44FDC">
        <w:rPr>
          <w:sz w:val="22"/>
          <w:szCs w:val="22"/>
        </w:rPr>
        <w:t>Deliverability is changing quickly—and what used to be a</w:t>
      </w:r>
      <w:r w:rsidR="00A01D1A">
        <w:rPr>
          <w:sz w:val="22"/>
          <w:szCs w:val="22"/>
        </w:rPr>
        <w:t xml:space="preserve"> </w:t>
      </w:r>
      <w:r w:rsidRPr="00C44FDC">
        <w:rPr>
          <w:sz w:val="22"/>
          <w:szCs w:val="22"/>
        </w:rPr>
        <w:t xml:space="preserve">best practice is increasingly becoming a requirement or even worse, obsolete. </w:t>
      </w:r>
      <w:r w:rsidR="00A06A45">
        <w:rPr>
          <w:sz w:val="22"/>
          <w:szCs w:val="22"/>
        </w:rPr>
        <w:t xml:space="preserve"> </w:t>
      </w:r>
      <w:r w:rsidRPr="00C44FDC">
        <w:rPr>
          <w:sz w:val="22"/>
          <w:szCs w:val="22"/>
        </w:rPr>
        <w:t xml:space="preserve">Join deliverability experts and an email marketing strategist as we unpack what marketers need to know now: Gmail and Yahoo sender requirements, Postmaster Tools, authentication, complaint thresholds, unsubscribe requirements, open rates, bounce codes and more. But we won’t stop at what changed. We’ll tackle the more important question: What does it mean for your email program—and what should you actually do about it? </w:t>
      </w:r>
      <w:r w:rsidR="00A06A45">
        <w:rPr>
          <w:sz w:val="22"/>
          <w:szCs w:val="22"/>
        </w:rPr>
        <w:t xml:space="preserve"> </w:t>
      </w:r>
      <w:r w:rsidRPr="00C44FDC">
        <w:rPr>
          <w:sz w:val="22"/>
          <w:szCs w:val="22"/>
        </w:rPr>
        <w:t xml:space="preserve">Bring your deliverability questions. </w:t>
      </w:r>
      <w:r w:rsidR="00A06A45">
        <w:rPr>
          <w:sz w:val="22"/>
          <w:szCs w:val="22"/>
        </w:rPr>
        <w:t xml:space="preserve"> </w:t>
      </w:r>
      <w:r w:rsidRPr="00C44FDC">
        <w:rPr>
          <w:sz w:val="22"/>
          <w:szCs w:val="22"/>
        </w:rPr>
        <w:t>We’ll bring expert perspectives, practical advice and plain-English explanations. </w:t>
      </w:r>
    </w:p>
    <w:p w14:paraId="5290FA8F" w14:textId="77777777" w:rsidR="001A5A47" w:rsidRDefault="001A5A47" w:rsidP="00B72094">
      <w:pPr>
        <w:ind w:left="1440"/>
        <w:jc w:val="both"/>
        <w:rPr>
          <w:sz w:val="22"/>
          <w:szCs w:val="22"/>
        </w:rPr>
      </w:pPr>
      <w:r>
        <w:rPr>
          <w:b/>
          <w:bCs/>
          <w:sz w:val="22"/>
          <w:szCs w:val="22"/>
          <w:u w:val="single"/>
        </w:rPr>
        <w:t>Speakers</w:t>
      </w:r>
      <w:r w:rsidR="00C44FDC" w:rsidRPr="000E147C">
        <w:rPr>
          <w:sz w:val="22"/>
          <w:szCs w:val="22"/>
        </w:rPr>
        <w:t xml:space="preserve">:  </w:t>
      </w:r>
    </w:p>
    <w:p w14:paraId="29FB8C85" w14:textId="77777777" w:rsidR="00DD1354" w:rsidRDefault="00DD1354" w:rsidP="00B72094">
      <w:pPr>
        <w:ind w:left="1440"/>
        <w:jc w:val="both"/>
        <w:rPr>
          <w:sz w:val="22"/>
          <w:szCs w:val="22"/>
        </w:rPr>
      </w:pPr>
    </w:p>
    <w:p w14:paraId="58142670" w14:textId="22B2454A" w:rsidR="00385651" w:rsidRDefault="00C44FDC">
      <w:pPr>
        <w:pStyle w:val="ListParagraph"/>
        <w:numPr>
          <w:ilvl w:val="0"/>
          <w:numId w:val="2"/>
        </w:numPr>
        <w:jc w:val="both"/>
        <w:rPr>
          <w:sz w:val="22"/>
          <w:szCs w:val="22"/>
        </w:rPr>
      </w:pPr>
      <w:r w:rsidRPr="001A5A47">
        <w:rPr>
          <w:sz w:val="22"/>
          <w:szCs w:val="22"/>
        </w:rPr>
        <w:t>Tara Natanson</w:t>
      </w:r>
      <w:r w:rsidR="000E147C" w:rsidRPr="001A5A47">
        <w:rPr>
          <w:sz w:val="22"/>
          <w:szCs w:val="22"/>
        </w:rPr>
        <w:t xml:space="preserve">, </w:t>
      </w:r>
      <w:r w:rsidR="00755CD3">
        <w:rPr>
          <w:sz w:val="22"/>
          <w:szCs w:val="22"/>
        </w:rPr>
        <w:t>Manager</w:t>
      </w:r>
      <w:r w:rsidR="000E147C" w:rsidRPr="001A5A47">
        <w:rPr>
          <w:sz w:val="22"/>
          <w:szCs w:val="22"/>
        </w:rPr>
        <w:t>, ISP Relations</w:t>
      </w:r>
    </w:p>
    <w:p w14:paraId="1DB1F9B9" w14:textId="7CA76D9A" w:rsidR="001A5A47" w:rsidRPr="001A5A47" w:rsidRDefault="001A5A47">
      <w:pPr>
        <w:pStyle w:val="ListParagraph"/>
        <w:numPr>
          <w:ilvl w:val="0"/>
          <w:numId w:val="2"/>
        </w:numPr>
        <w:jc w:val="both"/>
        <w:rPr>
          <w:sz w:val="22"/>
          <w:szCs w:val="22"/>
        </w:rPr>
      </w:pPr>
      <w:r>
        <w:rPr>
          <w:sz w:val="22"/>
          <w:szCs w:val="22"/>
        </w:rPr>
        <w:t>Jeanne Jennings</w:t>
      </w:r>
      <w:r w:rsidR="00755CD3">
        <w:rPr>
          <w:sz w:val="22"/>
          <w:szCs w:val="22"/>
        </w:rPr>
        <w:t xml:space="preserve">, </w:t>
      </w:r>
      <w:r w:rsidR="00F24385">
        <w:rPr>
          <w:sz w:val="22"/>
          <w:szCs w:val="22"/>
        </w:rPr>
        <w:t>Email Optimization Shop, Only Influencers</w:t>
      </w:r>
    </w:p>
    <w:p w14:paraId="1A511A4C" w14:textId="77777777" w:rsidR="000E147C" w:rsidRDefault="000E147C" w:rsidP="00B72094">
      <w:pPr>
        <w:ind w:left="1440"/>
        <w:jc w:val="both"/>
        <w:rPr>
          <w:b/>
          <w:bCs/>
          <w:color w:val="FF0000"/>
          <w:sz w:val="22"/>
          <w:szCs w:val="22"/>
        </w:rPr>
      </w:pPr>
    </w:p>
    <w:p w14:paraId="4DF32ABB" w14:textId="072AED03" w:rsidR="00245535" w:rsidRPr="001A09F3" w:rsidRDefault="006F0FFE" w:rsidP="00B72094">
      <w:pPr>
        <w:pStyle w:val="xxmsonormal"/>
        <w:spacing w:after="270"/>
        <w:jc w:val="both"/>
        <w:rPr>
          <w:b/>
          <w:bCs/>
          <w:sz w:val="22"/>
          <w:szCs w:val="22"/>
        </w:rPr>
      </w:pPr>
      <w:r w:rsidRPr="001A09F3">
        <w:rPr>
          <w:b/>
          <w:bCs/>
          <w:sz w:val="22"/>
          <w:szCs w:val="22"/>
        </w:rPr>
        <w:t>10:30-</w:t>
      </w:r>
      <w:r w:rsidR="00385651">
        <w:rPr>
          <w:b/>
          <w:bCs/>
          <w:sz w:val="22"/>
          <w:szCs w:val="22"/>
        </w:rPr>
        <w:t>10:45</w:t>
      </w:r>
      <w:r w:rsidRPr="001A09F3">
        <w:rPr>
          <w:b/>
          <w:bCs/>
          <w:sz w:val="22"/>
          <w:szCs w:val="22"/>
        </w:rPr>
        <w:tab/>
      </w:r>
      <w:r w:rsidR="002F453C" w:rsidRPr="0008632B">
        <w:rPr>
          <w:b/>
          <w:bCs/>
          <w:sz w:val="22"/>
          <w:szCs w:val="22"/>
          <w:u w:val="single"/>
        </w:rPr>
        <w:t>Coffee Break</w:t>
      </w:r>
    </w:p>
    <w:p w14:paraId="305420DF" w14:textId="4F8C2EBE" w:rsidR="00ED5C15" w:rsidRPr="00B72094" w:rsidRDefault="006F0FFE" w:rsidP="008F198E">
      <w:pPr>
        <w:ind w:left="1440"/>
        <w:jc w:val="both"/>
        <w:rPr>
          <w:b/>
          <w:bCs/>
          <w:sz w:val="22"/>
          <w:szCs w:val="22"/>
        </w:rPr>
      </w:pPr>
      <w:r w:rsidRPr="00B72094">
        <w:rPr>
          <w:b/>
          <w:bCs/>
          <w:sz w:val="22"/>
          <w:szCs w:val="22"/>
        </w:rPr>
        <w:t>1</w:t>
      </w:r>
      <w:r w:rsidR="00385651">
        <w:rPr>
          <w:b/>
          <w:bCs/>
          <w:sz w:val="22"/>
          <w:szCs w:val="22"/>
        </w:rPr>
        <w:t>0:45-11:45</w:t>
      </w:r>
      <w:r w:rsidRPr="00B72094">
        <w:rPr>
          <w:b/>
          <w:bCs/>
          <w:sz w:val="22"/>
          <w:szCs w:val="22"/>
        </w:rPr>
        <w:tab/>
      </w:r>
      <w:r w:rsidR="00311C10" w:rsidRPr="00B72094">
        <w:rPr>
          <w:b/>
          <w:bCs/>
          <w:sz w:val="22"/>
          <w:szCs w:val="22"/>
        </w:rPr>
        <w:t>AI Legal Developments and What This Means for ESPs and Brands</w:t>
      </w:r>
    </w:p>
    <w:p w14:paraId="711D4282" w14:textId="77777777" w:rsidR="00311C10" w:rsidRPr="00B72094" w:rsidRDefault="00311C10" w:rsidP="00B72094">
      <w:pPr>
        <w:ind w:left="1440" w:hanging="1440"/>
        <w:jc w:val="both"/>
        <w:rPr>
          <w:b/>
          <w:bCs/>
          <w:sz w:val="22"/>
          <w:szCs w:val="22"/>
        </w:rPr>
      </w:pPr>
    </w:p>
    <w:p w14:paraId="330B9A19" w14:textId="0C34B33E" w:rsidR="00311C10" w:rsidRPr="00B72094" w:rsidRDefault="00311C10" w:rsidP="00B72094">
      <w:pPr>
        <w:ind w:left="1440"/>
        <w:jc w:val="both"/>
        <w:rPr>
          <w:b/>
          <w:bCs/>
          <w:sz w:val="22"/>
          <w:szCs w:val="22"/>
        </w:rPr>
      </w:pPr>
      <w:r w:rsidRPr="00B72094">
        <w:rPr>
          <w:sz w:val="22"/>
          <w:szCs w:val="22"/>
        </w:rPr>
        <w:t>State legislatures have emerged as the primary drivers of AI regulation in the United States, enacting a rapidly growing patchwork of laws. With no comprehensive federal AI statute in place and Congress showing limited progress toward one, companies now face binding obligations across four major regulatory categories: transparency and disclosure requirements for AI-generated content, heightened protections for AI-driven consequential decisions, chatbot and automated interaction disclosure mandates, and sector-specific restrictions targeting uses ranging from healthcare to political advertising.  Join ArentFox Schiff Associate John Keblish for an up-to-date summary of AI laws and what this means for ESPs and brands.</w:t>
      </w:r>
    </w:p>
    <w:p w14:paraId="019A4E4B" w14:textId="27BF54B8" w:rsidR="00160FAC" w:rsidRPr="00B72094" w:rsidRDefault="008E65E5" w:rsidP="00B72094">
      <w:pPr>
        <w:pStyle w:val="m-3044421133573371576xmsolistparagraph"/>
        <w:spacing w:before="0" w:after="0"/>
        <w:ind w:left="1440"/>
        <w:jc w:val="both"/>
        <w:rPr>
          <w:rFonts w:ascii="Times New Roman" w:hAnsi="Times New Roman" w:cs="Times New Roman"/>
          <w:b/>
          <w:bCs/>
          <w:u w:val="single"/>
        </w:rPr>
      </w:pPr>
      <w:r w:rsidRPr="00B72094">
        <w:rPr>
          <w:rFonts w:ascii="Times New Roman" w:hAnsi="Times New Roman" w:cs="Times New Roman"/>
          <w:b/>
          <w:bCs/>
          <w:u w:val="single"/>
        </w:rPr>
        <w:t>Speakers</w:t>
      </w:r>
      <w:r w:rsidR="00DD1354">
        <w:rPr>
          <w:rFonts w:ascii="Times New Roman" w:hAnsi="Times New Roman" w:cs="Times New Roman"/>
          <w:b/>
          <w:bCs/>
          <w:u w:val="single"/>
        </w:rPr>
        <w:t>:</w:t>
      </w:r>
      <w:r w:rsidR="005B333C" w:rsidRPr="00B72094">
        <w:rPr>
          <w:rFonts w:ascii="Times New Roman" w:hAnsi="Times New Roman" w:cs="Times New Roman"/>
          <w:b/>
          <w:bCs/>
        </w:rPr>
        <w:t xml:space="preserve"> </w:t>
      </w:r>
      <w:r w:rsidR="00DD1354">
        <w:rPr>
          <w:rFonts w:ascii="Times New Roman" w:hAnsi="Times New Roman" w:cs="Times New Roman"/>
          <w:b/>
          <w:bCs/>
        </w:rPr>
        <w:t xml:space="preserve"> </w:t>
      </w:r>
      <w:r w:rsidR="00C91B81">
        <w:rPr>
          <w:rFonts w:ascii="Times New Roman" w:hAnsi="Times New Roman" w:cs="Times New Roman"/>
        </w:rPr>
        <w:t>Perry Jackson,</w:t>
      </w:r>
      <w:r w:rsidR="00A01D1A">
        <w:rPr>
          <w:rFonts w:ascii="Times New Roman" w:hAnsi="Times New Roman" w:cs="Times New Roman"/>
        </w:rPr>
        <w:t xml:space="preserve"> Associate,</w:t>
      </w:r>
      <w:r w:rsidR="00311C10" w:rsidRPr="00DD1354">
        <w:rPr>
          <w:rFonts w:ascii="Times New Roman" w:hAnsi="Times New Roman" w:cs="Times New Roman"/>
        </w:rPr>
        <w:t xml:space="preserve"> ArentFox Schiff LLP</w:t>
      </w:r>
    </w:p>
    <w:p w14:paraId="327D2F06" w14:textId="23988CBA" w:rsidR="00245535" w:rsidRPr="00B72094" w:rsidRDefault="006F0FFE" w:rsidP="00B72094">
      <w:pPr>
        <w:pStyle w:val="m-3044421133573371576xmsolistparagraph"/>
        <w:spacing w:before="0" w:beforeAutospacing="0" w:after="0" w:afterAutospacing="0"/>
        <w:jc w:val="both"/>
        <w:rPr>
          <w:rFonts w:ascii="Times New Roman" w:hAnsi="Times New Roman" w:cs="Times New Roman"/>
          <w:b/>
          <w:bCs/>
        </w:rPr>
      </w:pPr>
      <w:r w:rsidRPr="00B72094">
        <w:rPr>
          <w:rFonts w:ascii="Times New Roman" w:hAnsi="Times New Roman" w:cs="Times New Roman"/>
          <w:b/>
          <w:bCs/>
        </w:rPr>
        <w:lastRenderedPageBreak/>
        <w:t>1</w:t>
      </w:r>
      <w:r w:rsidR="00385651">
        <w:rPr>
          <w:rFonts w:ascii="Times New Roman" w:hAnsi="Times New Roman" w:cs="Times New Roman"/>
          <w:b/>
          <w:bCs/>
        </w:rPr>
        <w:t>1:45-12:45</w:t>
      </w:r>
      <w:r w:rsidRPr="00B72094">
        <w:rPr>
          <w:rFonts w:ascii="Times New Roman" w:hAnsi="Times New Roman" w:cs="Times New Roman"/>
        </w:rPr>
        <w:tab/>
      </w:r>
      <w:r w:rsidR="002F453C" w:rsidRPr="00B72094">
        <w:rPr>
          <w:rFonts w:ascii="Times New Roman" w:hAnsi="Times New Roman" w:cs="Times New Roman"/>
          <w:b/>
          <w:bCs/>
        </w:rPr>
        <w:t>Lunch</w:t>
      </w:r>
    </w:p>
    <w:p w14:paraId="0781BB6C" w14:textId="77777777" w:rsidR="00EB42D3" w:rsidRPr="00B72094" w:rsidRDefault="00EB42D3" w:rsidP="00B72094">
      <w:pPr>
        <w:jc w:val="both"/>
        <w:rPr>
          <w:sz w:val="22"/>
          <w:szCs w:val="22"/>
        </w:rPr>
      </w:pPr>
    </w:p>
    <w:p w14:paraId="033C1A04" w14:textId="20CB3031" w:rsidR="00311C10" w:rsidRPr="00B72094" w:rsidRDefault="00E31A26" w:rsidP="00B72094">
      <w:pPr>
        <w:suppressAutoHyphens w:val="0"/>
        <w:spacing w:after="160" w:line="278" w:lineRule="auto"/>
        <w:jc w:val="both"/>
        <w:rPr>
          <w:sz w:val="22"/>
          <w:szCs w:val="22"/>
        </w:rPr>
      </w:pPr>
      <w:bookmarkStart w:id="0" w:name="_Hlk142571183"/>
      <w:r w:rsidRPr="00B72094">
        <w:rPr>
          <w:b/>
          <w:bCs/>
          <w:sz w:val="22"/>
          <w:szCs w:val="22"/>
        </w:rPr>
        <w:t>1</w:t>
      </w:r>
      <w:r w:rsidR="00385651">
        <w:rPr>
          <w:b/>
          <w:bCs/>
          <w:sz w:val="22"/>
          <w:szCs w:val="22"/>
        </w:rPr>
        <w:t>2</w:t>
      </w:r>
      <w:r w:rsidRPr="00B72094">
        <w:rPr>
          <w:b/>
          <w:bCs/>
          <w:sz w:val="22"/>
          <w:szCs w:val="22"/>
        </w:rPr>
        <w:t>:</w:t>
      </w:r>
      <w:r w:rsidR="00385651">
        <w:rPr>
          <w:b/>
          <w:bCs/>
          <w:sz w:val="22"/>
          <w:szCs w:val="22"/>
        </w:rPr>
        <w:t>45-1:45</w:t>
      </w:r>
      <w:r w:rsidRPr="00B72094">
        <w:rPr>
          <w:sz w:val="22"/>
          <w:szCs w:val="22"/>
        </w:rPr>
        <w:t xml:space="preserve"> </w:t>
      </w:r>
      <w:r w:rsidRPr="00B72094">
        <w:rPr>
          <w:sz w:val="22"/>
          <w:szCs w:val="22"/>
        </w:rPr>
        <w:tab/>
      </w:r>
      <w:r w:rsidR="00311C10" w:rsidRPr="00B72094">
        <w:rPr>
          <w:b/>
          <w:bCs/>
          <w:sz w:val="22"/>
          <w:szCs w:val="22"/>
        </w:rPr>
        <w:t>Are you a Data Broker?</w:t>
      </w:r>
    </w:p>
    <w:p w14:paraId="504C8024" w14:textId="1C61C20E" w:rsidR="000828CF" w:rsidRPr="00B72094" w:rsidRDefault="00BB2249" w:rsidP="00B72094">
      <w:pPr>
        <w:suppressAutoHyphens w:val="0"/>
        <w:spacing w:after="160" w:line="278" w:lineRule="auto"/>
        <w:ind w:left="1440"/>
        <w:jc w:val="both"/>
        <w:rPr>
          <w:b/>
          <w:bCs/>
          <w:sz w:val="22"/>
          <w:szCs w:val="22"/>
        </w:rPr>
      </w:pPr>
      <w:r w:rsidRPr="00B72094">
        <w:rPr>
          <w:sz w:val="22"/>
          <w:szCs w:val="22"/>
        </w:rPr>
        <w:t>The term “data broker” conjures up images of nefarious sales of customer lists.  In fact, modern d</w:t>
      </w:r>
      <w:r w:rsidR="000828CF" w:rsidRPr="00B72094">
        <w:rPr>
          <w:sz w:val="22"/>
          <w:szCs w:val="22"/>
        </w:rPr>
        <w:t xml:space="preserve">ata broker laws </w:t>
      </w:r>
      <w:r w:rsidRPr="00B72094">
        <w:rPr>
          <w:sz w:val="22"/>
          <w:szCs w:val="22"/>
        </w:rPr>
        <w:t xml:space="preserve">cover a much broader category of activity, sweeping up companies that don’t think of themselves as data brokers.  The key elements are collecting personal data from anyone else than the people to whom it relates and providing access to that data to third parties for monetary of other consideration.  New laws </w:t>
      </w:r>
      <w:r w:rsidR="000828CF" w:rsidRPr="00B72094">
        <w:rPr>
          <w:sz w:val="22"/>
          <w:szCs w:val="22"/>
        </w:rPr>
        <w:t>proliferating across the country</w:t>
      </w:r>
      <w:r w:rsidRPr="00B72094">
        <w:rPr>
          <w:sz w:val="22"/>
          <w:szCs w:val="22"/>
        </w:rPr>
        <w:t>,</w:t>
      </w:r>
      <w:r w:rsidR="000828CF" w:rsidRPr="00B72094">
        <w:rPr>
          <w:sz w:val="22"/>
          <w:szCs w:val="22"/>
        </w:rPr>
        <w:t xml:space="preserve"> and they are all different, requiring detailed registration, (sometimes large) state registration fees, and compliance with consumers’ opt-out requests</w:t>
      </w:r>
      <w:r w:rsidRPr="00B72094">
        <w:rPr>
          <w:sz w:val="22"/>
          <w:szCs w:val="22"/>
        </w:rPr>
        <w:t>, and significant fines for noncompliance</w:t>
      </w:r>
      <w:r w:rsidR="000828CF" w:rsidRPr="00B72094">
        <w:rPr>
          <w:sz w:val="22"/>
          <w:szCs w:val="22"/>
        </w:rPr>
        <w:t xml:space="preserve">.  Currently active states are </w:t>
      </w:r>
      <w:r w:rsidR="00A84DDD" w:rsidRPr="00B72094">
        <w:rPr>
          <w:sz w:val="22"/>
          <w:szCs w:val="22"/>
        </w:rPr>
        <w:t>California, Connecticut, Nevada, New Jersey, Oregon, and Texas, Vermont, and more will follow.  Join this discussion to learn whether your company qualifies as a data broker and what that means for you.</w:t>
      </w:r>
    </w:p>
    <w:p w14:paraId="2E47A796" w14:textId="34200EA3" w:rsidR="009473B3" w:rsidRDefault="00311C10" w:rsidP="00B72094">
      <w:pPr>
        <w:pStyle w:val="xxmsonormal"/>
        <w:spacing w:after="270"/>
        <w:ind w:left="720" w:firstLine="720"/>
        <w:jc w:val="both"/>
        <w:rPr>
          <w:sz w:val="22"/>
          <w:szCs w:val="22"/>
        </w:rPr>
      </w:pPr>
      <w:r w:rsidRPr="00B72094">
        <w:rPr>
          <w:b/>
          <w:bCs/>
          <w:sz w:val="22"/>
          <w:szCs w:val="22"/>
          <w:u w:val="single"/>
        </w:rPr>
        <w:t>Speaker</w:t>
      </w:r>
      <w:r w:rsidRPr="00B72094">
        <w:rPr>
          <w:b/>
          <w:bCs/>
          <w:sz w:val="22"/>
          <w:szCs w:val="22"/>
        </w:rPr>
        <w:t xml:space="preserve">:  </w:t>
      </w:r>
      <w:r w:rsidR="00EA7300">
        <w:rPr>
          <w:sz w:val="22"/>
          <w:szCs w:val="22"/>
        </w:rPr>
        <w:t xml:space="preserve">Pamela Richardson, </w:t>
      </w:r>
      <w:r w:rsidR="00983DE5">
        <w:rPr>
          <w:sz w:val="22"/>
          <w:szCs w:val="22"/>
        </w:rPr>
        <w:t>VP Legal, Director of Privacy Compliance, Zeta Global</w:t>
      </w:r>
    </w:p>
    <w:p w14:paraId="5B9E1056" w14:textId="77777777" w:rsidR="0086392F" w:rsidRPr="00B72094" w:rsidRDefault="0086392F" w:rsidP="00B72094">
      <w:pPr>
        <w:jc w:val="both"/>
        <w:rPr>
          <w:sz w:val="22"/>
          <w:szCs w:val="22"/>
        </w:rPr>
      </w:pPr>
    </w:p>
    <w:p w14:paraId="10DBBDF6" w14:textId="755DB606" w:rsidR="008A69D6" w:rsidRPr="00B72094" w:rsidRDefault="00385651" w:rsidP="00B72094">
      <w:pPr>
        <w:jc w:val="both"/>
        <w:rPr>
          <w:b/>
          <w:bCs/>
          <w:u w:val="single"/>
        </w:rPr>
      </w:pPr>
      <w:r>
        <w:rPr>
          <w:b/>
          <w:bCs/>
          <w:sz w:val="22"/>
          <w:szCs w:val="22"/>
        </w:rPr>
        <w:t>1:45-2:45</w:t>
      </w:r>
      <w:r w:rsidR="00C12DD2" w:rsidRPr="00B72094">
        <w:rPr>
          <w:sz w:val="22"/>
          <w:szCs w:val="22"/>
        </w:rPr>
        <w:tab/>
      </w:r>
      <w:r w:rsidR="008A69D6" w:rsidRPr="00B72094">
        <w:rPr>
          <w:b/>
          <w:bCs/>
          <w:sz w:val="22"/>
          <w:szCs w:val="22"/>
        </w:rPr>
        <w:t>E</w:t>
      </w:r>
      <w:r w:rsidR="0061757F" w:rsidRPr="00B72094">
        <w:rPr>
          <w:b/>
          <w:bCs/>
          <w:sz w:val="22"/>
          <w:szCs w:val="22"/>
        </w:rPr>
        <w:t>.</w:t>
      </w:r>
      <w:r w:rsidR="008A69D6" w:rsidRPr="00B72094">
        <w:rPr>
          <w:b/>
          <w:bCs/>
          <w:sz w:val="22"/>
          <w:szCs w:val="22"/>
        </w:rPr>
        <w:t>U</w:t>
      </w:r>
      <w:r w:rsidR="0061757F" w:rsidRPr="00B72094">
        <w:rPr>
          <w:b/>
          <w:bCs/>
          <w:sz w:val="22"/>
          <w:szCs w:val="22"/>
        </w:rPr>
        <w:t>.</w:t>
      </w:r>
      <w:r w:rsidR="008A69D6" w:rsidRPr="00B72094">
        <w:rPr>
          <w:b/>
          <w:bCs/>
          <w:sz w:val="22"/>
          <w:szCs w:val="22"/>
        </w:rPr>
        <w:t>/U</w:t>
      </w:r>
      <w:r w:rsidR="0061757F" w:rsidRPr="00B72094">
        <w:rPr>
          <w:b/>
          <w:bCs/>
          <w:sz w:val="22"/>
          <w:szCs w:val="22"/>
        </w:rPr>
        <w:t>.</w:t>
      </w:r>
      <w:r w:rsidR="008A69D6" w:rsidRPr="00B72094">
        <w:rPr>
          <w:b/>
          <w:bCs/>
          <w:sz w:val="22"/>
          <w:szCs w:val="22"/>
        </w:rPr>
        <w:t>K</w:t>
      </w:r>
      <w:r w:rsidR="0061757F" w:rsidRPr="00B72094">
        <w:rPr>
          <w:b/>
          <w:bCs/>
          <w:sz w:val="22"/>
          <w:szCs w:val="22"/>
        </w:rPr>
        <w:t xml:space="preserve">. </w:t>
      </w:r>
      <w:r w:rsidR="008A69D6" w:rsidRPr="00B72094">
        <w:rPr>
          <w:b/>
          <w:bCs/>
          <w:sz w:val="22"/>
          <w:szCs w:val="22"/>
        </w:rPr>
        <w:t>Regulation of Email Pixels</w:t>
      </w:r>
    </w:p>
    <w:p w14:paraId="7E2D5330" w14:textId="77777777" w:rsidR="008A69D6" w:rsidRPr="00B72094" w:rsidRDefault="008A69D6" w:rsidP="00B72094">
      <w:pPr>
        <w:jc w:val="both"/>
        <w:rPr>
          <w:b/>
          <w:bCs/>
          <w:u w:val="single"/>
        </w:rPr>
      </w:pPr>
    </w:p>
    <w:p w14:paraId="4FF497BB" w14:textId="346E2EB9" w:rsidR="008A69D6" w:rsidRPr="00B72094" w:rsidRDefault="0061757F" w:rsidP="00B72094">
      <w:pPr>
        <w:ind w:left="1440"/>
        <w:jc w:val="both"/>
        <w:rPr>
          <w:sz w:val="22"/>
          <w:szCs w:val="22"/>
        </w:rPr>
      </w:pPr>
      <w:r w:rsidRPr="00B72094">
        <w:rPr>
          <w:sz w:val="22"/>
          <w:szCs w:val="22"/>
        </w:rPr>
        <w:t xml:space="preserve">Vincent Rezzouk-Hammachi presented a July 2026 ESPC webinar on the EU and UK regulation of pixels in emails, drawing the largest ESP and brand audience in at least 15 years.  We will be back for the Fall Meeting to discuss French, Italian, UK and other regulatory interpretations of the GDPR and national legislation under the ePrivacy Directive as applied to pixels and other tracking devices in Europe and the United Kingdom.  </w:t>
      </w:r>
      <w:r w:rsidR="008A69D6" w:rsidRPr="00B72094">
        <w:rPr>
          <w:sz w:val="22"/>
          <w:szCs w:val="22"/>
        </w:rPr>
        <w:t xml:space="preserve">He will also offer </w:t>
      </w:r>
      <w:r w:rsidR="007A04D2" w:rsidRPr="00B72094">
        <w:rPr>
          <w:sz w:val="22"/>
          <w:szCs w:val="22"/>
        </w:rPr>
        <w:t>updates since July, including on the French Data Protection Authority audit.</w:t>
      </w:r>
    </w:p>
    <w:p w14:paraId="756DB334" w14:textId="77777777" w:rsidR="008A69D6" w:rsidRPr="00B72094" w:rsidRDefault="008A69D6" w:rsidP="00B72094">
      <w:pPr>
        <w:ind w:left="1440"/>
        <w:jc w:val="both"/>
        <w:rPr>
          <w:sz w:val="22"/>
          <w:szCs w:val="22"/>
        </w:rPr>
      </w:pPr>
    </w:p>
    <w:p w14:paraId="4755CCDC" w14:textId="77777777" w:rsidR="008A69D6" w:rsidRPr="00B72094" w:rsidRDefault="008A69D6" w:rsidP="00B72094">
      <w:pPr>
        <w:ind w:left="1440"/>
        <w:jc w:val="both"/>
        <w:rPr>
          <w:sz w:val="22"/>
          <w:szCs w:val="22"/>
        </w:rPr>
      </w:pPr>
      <w:r w:rsidRPr="00B72094">
        <w:rPr>
          <w:b/>
          <w:bCs/>
          <w:sz w:val="22"/>
          <w:szCs w:val="22"/>
        </w:rPr>
        <w:t>Speaker:</w:t>
      </w:r>
      <w:r w:rsidRPr="00B72094">
        <w:rPr>
          <w:sz w:val="22"/>
          <w:szCs w:val="22"/>
        </w:rPr>
        <w:t xml:space="preserve">  Vincent Rezzouk-Hammachi, Partner, Bird &amp; Bird LP </w:t>
      </w:r>
    </w:p>
    <w:p w14:paraId="0C7B74E3" w14:textId="77777777" w:rsidR="000540F0" w:rsidRPr="00B72094" w:rsidRDefault="000540F0" w:rsidP="00B72094">
      <w:pPr>
        <w:pStyle w:val="ListParagraph"/>
        <w:ind w:left="2160"/>
        <w:jc w:val="both"/>
        <w:rPr>
          <w:sz w:val="22"/>
          <w:szCs w:val="22"/>
        </w:rPr>
      </w:pPr>
    </w:p>
    <w:bookmarkEnd w:id="0"/>
    <w:p w14:paraId="717C5E10" w14:textId="2E2258D6" w:rsidR="004C1D5A" w:rsidRPr="00B72094" w:rsidRDefault="00385651" w:rsidP="00B72094">
      <w:pPr>
        <w:jc w:val="both"/>
        <w:rPr>
          <w:b/>
          <w:bCs/>
          <w:sz w:val="22"/>
          <w:szCs w:val="22"/>
        </w:rPr>
      </w:pPr>
      <w:r>
        <w:rPr>
          <w:b/>
          <w:bCs/>
          <w:sz w:val="22"/>
          <w:szCs w:val="22"/>
        </w:rPr>
        <w:t>2:45-3:00</w:t>
      </w:r>
      <w:r w:rsidR="004C1D5A" w:rsidRPr="00B72094">
        <w:rPr>
          <w:sz w:val="22"/>
          <w:szCs w:val="22"/>
        </w:rPr>
        <w:tab/>
      </w:r>
      <w:r w:rsidR="00121F41" w:rsidRPr="00B72094">
        <w:rPr>
          <w:b/>
          <w:bCs/>
          <w:sz w:val="22"/>
          <w:szCs w:val="22"/>
        </w:rPr>
        <w:t>Coffee Break</w:t>
      </w:r>
    </w:p>
    <w:p w14:paraId="04042904" w14:textId="273151A4" w:rsidR="003E444D" w:rsidRPr="003E444D" w:rsidRDefault="00385651" w:rsidP="003E444D">
      <w:pPr>
        <w:pStyle w:val="xxmsonormal"/>
        <w:spacing w:after="270"/>
        <w:ind w:left="1440" w:hanging="1440"/>
        <w:jc w:val="both"/>
        <w:rPr>
          <w:b/>
          <w:bCs/>
          <w:sz w:val="22"/>
          <w:szCs w:val="22"/>
          <w:u w:val="single"/>
        </w:rPr>
      </w:pPr>
      <w:r>
        <w:rPr>
          <w:b/>
          <w:bCs/>
          <w:sz w:val="22"/>
          <w:szCs w:val="22"/>
        </w:rPr>
        <w:t>3:00-3:30</w:t>
      </w:r>
      <w:r>
        <w:rPr>
          <w:b/>
          <w:bCs/>
          <w:sz w:val="22"/>
          <w:szCs w:val="22"/>
        </w:rPr>
        <w:tab/>
      </w:r>
      <w:r w:rsidR="003E444D" w:rsidRPr="003E444D">
        <w:rPr>
          <w:b/>
          <w:bCs/>
          <w:sz w:val="22"/>
          <w:szCs w:val="22"/>
        </w:rPr>
        <w:t xml:space="preserve">DKIM2 - </w:t>
      </w:r>
      <w:r w:rsidR="003E444D" w:rsidRPr="003E444D">
        <w:rPr>
          <w:b/>
          <w:bCs/>
          <w:sz w:val="22"/>
          <w:szCs w:val="22"/>
        </w:rPr>
        <w:t>T</w:t>
      </w:r>
      <w:r w:rsidR="003E444D" w:rsidRPr="003E444D">
        <w:rPr>
          <w:b/>
          <w:bCs/>
          <w:sz w:val="22"/>
          <w:szCs w:val="22"/>
        </w:rPr>
        <w:t xml:space="preserve">he </w:t>
      </w:r>
      <w:r w:rsidR="003E444D" w:rsidRPr="003E444D">
        <w:rPr>
          <w:b/>
          <w:bCs/>
          <w:sz w:val="22"/>
          <w:szCs w:val="22"/>
        </w:rPr>
        <w:t>F</w:t>
      </w:r>
      <w:r w:rsidR="003E444D" w:rsidRPr="003E444D">
        <w:rPr>
          <w:b/>
          <w:bCs/>
          <w:sz w:val="22"/>
          <w:szCs w:val="22"/>
        </w:rPr>
        <w:t xml:space="preserve">uture of </w:t>
      </w:r>
      <w:r w:rsidR="003E444D" w:rsidRPr="003E444D">
        <w:rPr>
          <w:b/>
          <w:bCs/>
          <w:sz w:val="22"/>
          <w:szCs w:val="22"/>
        </w:rPr>
        <w:t>E</w:t>
      </w:r>
      <w:r w:rsidR="003E444D" w:rsidRPr="003E444D">
        <w:rPr>
          <w:b/>
          <w:bCs/>
          <w:sz w:val="22"/>
          <w:szCs w:val="22"/>
        </w:rPr>
        <w:t xml:space="preserve">mail </w:t>
      </w:r>
      <w:r w:rsidR="003E444D" w:rsidRPr="003E444D">
        <w:rPr>
          <w:b/>
          <w:bCs/>
          <w:sz w:val="22"/>
          <w:szCs w:val="22"/>
        </w:rPr>
        <w:t>A</w:t>
      </w:r>
      <w:r w:rsidR="003E444D" w:rsidRPr="003E444D">
        <w:rPr>
          <w:b/>
          <w:bCs/>
          <w:sz w:val="22"/>
          <w:szCs w:val="22"/>
        </w:rPr>
        <w:t>uthentication</w:t>
      </w:r>
    </w:p>
    <w:p w14:paraId="390A06CE" w14:textId="00036C9A" w:rsidR="003E444D" w:rsidRPr="00BC4A97" w:rsidRDefault="003E444D" w:rsidP="00BC4A97">
      <w:pPr>
        <w:pStyle w:val="xxmsonormal"/>
        <w:spacing w:after="270"/>
        <w:ind w:left="1440"/>
        <w:jc w:val="both"/>
        <w:rPr>
          <w:sz w:val="22"/>
          <w:szCs w:val="22"/>
        </w:rPr>
      </w:pPr>
      <w:r w:rsidRPr="00BC4A97">
        <w:rPr>
          <w:sz w:val="22"/>
          <w:szCs w:val="22"/>
        </w:rPr>
        <w:t xml:space="preserve">The IETF is working on DKIM2, a replacement email authentication protocol </w:t>
      </w:r>
      <w:r w:rsidR="0079602A" w:rsidRPr="00BC4A97">
        <w:rPr>
          <w:sz w:val="22"/>
          <w:szCs w:val="22"/>
        </w:rPr>
        <w:t xml:space="preserve">which </w:t>
      </w:r>
      <w:r w:rsidR="0079602A" w:rsidRPr="00BC4A97">
        <w:rPr>
          <w:sz w:val="22"/>
          <w:szCs w:val="22"/>
        </w:rPr>
        <w:t xml:space="preserve">closes backscatter, replay, attribution, and algorithm-agility gaps in the existing specs.  This </w:t>
      </w:r>
      <w:r w:rsidR="00BC4A97">
        <w:rPr>
          <w:sz w:val="22"/>
          <w:szCs w:val="22"/>
        </w:rPr>
        <w:t xml:space="preserve">session will cover there the process is now, </w:t>
      </w:r>
      <w:r w:rsidR="0079602A" w:rsidRPr="00BC4A97">
        <w:rPr>
          <w:sz w:val="22"/>
          <w:szCs w:val="22"/>
        </w:rPr>
        <w:t>what you'll need to do to be DKIM2-ready, and how to find out more.</w:t>
      </w:r>
      <w:r w:rsidRPr="00BC4A97">
        <w:rPr>
          <w:sz w:val="22"/>
          <w:szCs w:val="22"/>
        </w:rPr>
        <w:t xml:space="preserve"> </w:t>
      </w:r>
    </w:p>
    <w:p w14:paraId="21D9EDF0" w14:textId="48678EB4" w:rsidR="00B71FBF" w:rsidRDefault="00B47B2B" w:rsidP="00A758B4">
      <w:pPr>
        <w:pStyle w:val="xxmsonormal"/>
        <w:spacing w:after="270"/>
        <w:ind w:left="1440" w:hanging="1440"/>
        <w:jc w:val="both"/>
        <w:rPr>
          <w:b/>
          <w:bCs/>
          <w:sz w:val="22"/>
          <w:szCs w:val="22"/>
        </w:rPr>
      </w:pPr>
      <w:r w:rsidRPr="005032F9">
        <w:rPr>
          <w:b/>
          <w:bCs/>
          <w:sz w:val="22"/>
          <w:szCs w:val="22"/>
        </w:rPr>
        <w:t>Speaker</w:t>
      </w:r>
      <w:r w:rsidR="00AB1790" w:rsidRPr="005032F9">
        <w:rPr>
          <w:b/>
          <w:bCs/>
          <w:sz w:val="22"/>
          <w:szCs w:val="22"/>
        </w:rPr>
        <w:t xml:space="preserve">s:  </w:t>
      </w:r>
      <w:r w:rsidR="00A758B4">
        <w:rPr>
          <w:b/>
          <w:bCs/>
          <w:sz w:val="22"/>
          <w:szCs w:val="22"/>
        </w:rPr>
        <w:tab/>
      </w:r>
      <w:r w:rsidR="00B71FBF">
        <w:rPr>
          <w:b/>
          <w:bCs/>
          <w:sz w:val="22"/>
          <w:szCs w:val="22"/>
        </w:rPr>
        <w:t>Speakers</w:t>
      </w:r>
      <w:r w:rsidR="00A405CD">
        <w:rPr>
          <w:b/>
          <w:bCs/>
          <w:sz w:val="22"/>
          <w:szCs w:val="22"/>
        </w:rPr>
        <w:t>:</w:t>
      </w:r>
    </w:p>
    <w:p w14:paraId="1316C3B7" w14:textId="0F6B48F1" w:rsidR="00484D19" w:rsidRPr="00F24385" w:rsidRDefault="00484D19">
      <w:pPr>
        <w:pStyle w:val="xxmsonormal"/>
        <w:numPr>
          <w:ilvl w:val="0"/>
          <w:numId w:val="1"/>
        </w:numPr>
        <w:spacing w:after="270"/>
        <w:jc w:val="both"/>
        <w:rPr>
          <w:sz w:val="22"/>
          <w:szCs w:val="22"/>
        </w:rPr>
      </w:pPr>
      <w:r w:rsidRPr="00F24385">
        <w:rPr>
          <w:sz w:val="22"/>
          <w:szCs w:val="22"/>
        </w:rPr>
        <w:t>Bron</w:t>
      </w:r>
      <w:r w:rsidR="005032F9" w:rsidRPr="00F24385">
        <w:rPr>
          <w:sz w:val="22"/>
          <w:szCs w:val="22"/>
        </w:rPr>
        <w:t xml:space="preserve"> Gondwana, CEO, Fastmail</w:t>
      </w:r>
    </w:p>
    <w:p w14:paraId="27789F45" w14:textId="76A305B2" w:rsidR="004726C3" w:rsidRPr="00F24385" w:rsidRDefault="004726C3">
      <w:pPr>
        <w:pStyle w:val="xxmsonormal"/>
        <w:numPr>
          <w:ilvl w:val="0"/>
          <w:numId w:val="1"/>
        </w:numPr>
        <w:spacing w:after="270"/>
        <w:jc w:val="both"/>
        <w:rPr>
          <w:sz w:val="22"/>
          <w:szCs w:val="22"/>
        </w:rPr>
      </w:pPr>
      <w:r w:rsidRPr="00F24385">
        <w:rPr>
          <w:sz w:val="22"/>
          <w:szCs w:val="22"/>
        </w:rPr>
        <w:t xml:space="preserve">Taylor Gold, </w:t>
      </w:r>
      <w:r w:rsidR="00B71FBF" w:rsidRPr="00F24385">
        <w:rPr>
          <w:sz w:val="22"/>
          <w:szCs w:val="22"/>
        </w:rPr>
        <w:t>Senior Director, Data Product Operations</w:t>
      </w:r>
      <w:r w:rsidR="00F24385">
        <w:rPr>
          <w:sz w:val="22"/>
          <w:szCs w:val="22"/>
        </w:rPr>
        <w:t>,</w:t>
      </w:r>
      <w:r w:rsidR="00B71FBF" w:rsidRPr="00F24385">
        <w:rPr>
          <w:sz w:val="22"/>
          <w:szCs w:val="22"/>
        </w:rPr>
        <w:t xml:space="preserve"> </w:t>
      </w:r>
      <w:r w:rsidRPr="00F24385">
        <w:rPr>
          <w:sz w:val="22"/>
          <w:szCs w:val="22"/>
        </w:rPr>
        <w:t>Validity</w:t>
      </w:r>
    </w:p>
    <w:p w14:paraId="71AA4823" w14:textId="10857C46" w:rsidR="007A04D2" w:rsidRPr="00B72094" w:rsidRDefault="00385651" w:rsidP="00B72094">
      <w:pPr>
        <w:pStyle w:val="xxmsonormal"/>
        <w:spacing w:after="270"/>
        <w:ind w:left="1440" w:hanging="1440"/>
        <w:jc w:val="both"/>
        <w:rPr>
          <w:b/>
          <w:bCs/>
          <w:sz w:val="22"/>
          <w:szCs w:val="22"/>
        </w:rPr>
      </w:pPr>
      <w:r w:rsidRPr="00385651">
        <w:rPr>
          <w:b/>
          <w:bCs/>
          <w:sz w:val="22"/>
          <w:szCs w:val="22"/>
        </w:rPr>
        <w:t>3:30-4:30</w:t>
      </w:r>
      <w:r w:rsidR="004C1D5A" w:rsidRPr="00B72094">
        <w:rPr>
          <w:sz w:val="22"/>
          <w:szCs w:val="22"/>
        </w:rPr>
        <w:tab/>
      </w:r>
      <w:r w:rsidR="007A04D2" w:rsidRPr="00B72094">
        <w:rPr>
          <w:b/>
          <w:bCs/>
          <w:sz w:val="22"/>
          <w:szCs w:val="22"/>
        </w:rPr>
        <w:t>Privacy Litigation in the United States and What ESPs Need to Know</w:t>
      </w:r>
    </w:p>
    <w:p w14:paraId="608BEA38" w14:textId="241B3F03" w:rsidR="007A04D2" w:rsidRPr="00B72094" w:rsidRDefault="007A04D2" w:rsidP="00B72094">
      <w:pPr>
        <w:pStyle w:val="xxmsonormal"/>
        <w:ind w:left="1440"/>
        <w:jc w:val="both"/>
        <w:rPr>
          <w:sz w:val="22"/>
          <w:szCs w:val="22"/>
        </w:rPr>
      </w:pPr>
      <w:r w:rsidRPr="00B72094">
        <w:rPr>
          <w:sz w:val="22"/>
          <w:szCs w:val="22"/>
        </w:rPr>
        <w:lastRenderedPageBreak/>
        <w:t xml:space="preserve">Privacy litigation is exploding in the United States, focusing </w:t>
      </w:r>
      <w:r w:rsidR="00DA1D62" w:rsidRPr="00B72094">
        <w:rPr>
          <w:sz w:val="22"/>
          <w:szCs w:val="22"/>
        </w:rPr>
        <w:t>the application of pre-internet wiretapping and pen register laws to</w:t>
      </w:r>
      <w:r w:rsidRPr="00B72094">
        <w:rPr>
          <w:sz w:val="22"/>
          <w:szCs w:val="22"/>
        </w:rPr>
        <w:t xml:space="preserve"> cookies, tags, pixels, and other tracking devices.  </w:t>
      </w:r>
      <w:r w:rsidR="00DA1D62" w:rsidRPr="00B72094">
        <w:rPr>
          <w:sz w:val="22"/>
          <w:szCs w:val="22"/>
        </w:rPr>
        <w:t>There are thousands of cases and demand letters pending across the country.  Join ArentFox Schiff partner Adam Bowser to learn about what these cases mean for ESPs and brands and steps you can take to mitigate risk.</w:t>
      </w:r>
    </w:p>
    <w:p w14:paraId="4C063098" w14:textId="7B344EAD" w:rsidR="00DA1D62" w:rsidRPr="00B72094" w:rsidRDefault="00DA1D62" w:rsidP="00B72094">
      <w:pPr>
        <w:ind w:left="1440"/>
        <w:jc w:val="both"/>
        <w:rPr>
          <w:sz w:val="22"/>
          <w:szCs w:val="22"/>
        </w:rPr>
      </w:pPr>
      <w:r w:rsidRPr="00B72094">
        <w:rPr>
          <w:b/>
          <w:bCs/>
          <w:sz w:val="22"/>
          <w:szCs w:val="22"/>
        </w:rPr>
        <w:t>Speaker:</w:t>
      </w:r>
      <w:r w:rsidRPr="00B72094">
        <w:rPr>
          <w:sz w:val="22"/>
          <w:szCs w:val="22"/>
        </w:rPr>
        <w:t xml:space="preserve">  Adam Bowser, </w:t>
      </w:r>
      <w:r w:rsidR="00B72094">
        <w:rPr>
          <w:sz w:val="22"/>
          <w:szCs w:val="22"/>
        </w:rPr>
        <w:t xml:space="preserve">Partner, </w:t>
      </w:r>
      <w:r w:rsidRPr="00B72094">
        <w:rPr>
          <w:sz w:val="22"/>
          <w:szCs w:val="22"/>
        </w:rPr>
        <w:t xml:space="preserve">ArentFox Schiff LLP </w:t>
      </w:r>
    </w:p>
    <w:p w14:paraId="2B5B6ECF" w14:textId="77777777" w:rsidR="00DA1D62" w:rsidRPr="00B72094" w:rsidRDefault="00DA1D62" w:rsidP="00B72094">
      <w:pPr>
        <w:ind w:left="1440"/>
        <w:jc w:val="both"/>
        <w:rPr>
          <w:sz w:val="22"/>
          <w:szCs w:val="22"/>
        </w:rPr>
      </w:pPr>
    </w:p>
    <w:p w14:paraId="6AC17659" w14:textId="48C81091" w:rsidR="00CE37D3" w:rsidRPr="00B72094" w:rsidRDefault="008B085B" w:rsidP="00B72094">
      <w:pPr>
        <w:suppressAutoHyphens w:val="0"/>
        <w:spacing w:after="160" w:line="278" w:lineRule="auto"/>
        <w:jc w:val="both"/>
        <w:rPr>
          <w:sz w:val="22"/>
          <w:szCs w:val="22"/>
        </w:rPr>
      </w:pPr>
      <w:bookmarkStart w:id="1" w:name="_Hlk213338787"/>
      <w:r w:rsidRPr="00B72094">
        <w:rPr>
          <w:b/>
          <w:bCs/>
          <w:sz w:val="22"/>
          <w:szCs w:val="22"/>
        </w:rPr>
        <w:t>4:</w:t>
      </w:r>
      <w:r w:rsidR="00385651">
        <w:rPr>
          <w:b/>
          <w:bCs/>
          <w:sz w:val="22"/>
          <w:szCs w:val="22"/>
        </w:rPr>
        <w:t>30-5:30</w:t>
      </w:r>
      <w:r w:rsidR="00830FA7" w:rsidRPr="00B72094">
        <w:rPr>
          <w:b/>
          <w:bCs/>
          <w:sz w:val="22"/>
          <w:szCs w:val="22"/>
        </w:rPr>
        <w:tab/>
      </w:r>
      <w:r w:rsidR="00DA1D62" w:rsidRPr="00B72094">
        <w:rPr>
          <w:b/>
          <w:bCs/>
        </w:rPr>
        <w:t>The</w:t>
      </w:r>
      <w:r w:rsidR="00DA1D62" w:rsidRPr="00B72094">
        <w:rPr>
          <w:b/>
          <w:bCs/>
          <w:sz w:val="22"/>
          <w:szCs w:val="22"/>
        </w:rPr>
        <w:t xml:space="preserve"> State of U.S. Privacy Regulation in Q4 2026</w:t>
      </w:r>
    </w:p>
    <w:p w14:paraId="3D7A4956" w14:textId="5E1E8079" w:rsidR="00DA1D62" w:rsidRPr="00B72094" w:rsidRDefault="00DA1D62" w:rsidP="00B72094">
      <w:pPr>
        <w:pStyle w:val="xxmsonormal"/>
        <w:spacing w:after="270"/>
        <w:ind w:left="1440"/>
        <w:jc w:val="both"/>
        <w:rPr>
          <w:sz w:val="22"/>
          <w:szCs w:val="22"/>
        </w:rPr>
      </w:pPr>
      <w:r w:rsidRPr="00B72094">
        <w:rPr>
          <w:sz w:val="22"/>
          <w:szCs w:val="22"/>
        </w:rPr>
        <w:t>No other area of law is changing more quickly tha</w:t>
      </w:r>
      <w:r w:rsidR="00071BE1" w:rsidRPr="00B72094">
        <w:rPr>
          <w:sz w:val="22"/>
          <w:szCs w:val="22"/>
        </w:rPr>
        <w:t>n</w:t>
      </w:r>
      <w:r w:rsidRPr="00B72094">
        <w:rPr>
          <w:sz w:val="22"/>
          <w:szCs w:val="22"/>
        </w:rPr>
        <w:t xml:space="preserve"> privacy</w:t>
      </w:r>
      <w:r w:rsidR="00071BE1" w:rsidRPr="00B72094">
        <w:rPr>
          <w:sz w:val="22"/>
          <w:szCs w:val="22"/>
        </w:rPr>
        <w:t xml:space="preserve"> – about 7-10% </w:t>
      </w:r>
      <w:r w:rsidR="00071BE1" w:rsidRPr="00B72094">
        <w:rPr>
          <w:i/>
          <w:iCs/>
          <w:sz w:val="22"/>
          <w:szCs w:val="22"/>
        </w:rPr>
        <w:t>per month.</w:t>
      </w:r>
      <w:r w:rsidR="00071BE1" w:rsidRPr="00B72094">
        <w:rPr>
          <w:sz w:val="22"/>
          <w:szCs w:val="22"/>
        </w:rPr>
        <w:t xml:space="preserve">  The California Consumer Privacy Act took effect in 2020 as the first comprehensive privacy law, and since then 22 other states – Red, Blue, and across the country -- have added their own regulatory regimes.  More are on the way.  Where are we now in terms of privacy requirements, prohibitions, and consumer rights?  How are cookies, tags, and pixels regulated, and what does all of this mean for ESPs and brands?  Join ESPC Outside Counsel and ArentFox Schiff partner D. Reed Freeman for an overview of the state of regulation, hot topics in enforcement, and Q&amp;A.</w:t>
      </w:r>
    </w:p>
    <w:p w14:paraId="0EFEC6BF" w14:textId="12CDC83C" w:rsidR="007D1576" w:rsidRPr="00B72094" w:rsidRDefault="007D1576" w:rsidP="00B72094">
      <w:pPr>
        <w:ind w:left="1440"/>
        <w:jc w:val="both"/>
        <w:rPr>
          <w:sz w:val="22"/>
          <w:szCs w:val="22"/>
        </w:rPr>
      </w:pPr>
      <w:r w:rsidRPr="00B72094">
        <w:rPr>
          <w:b/>
          <w:bCs/>
          <w:sz w:val="22"/>
          <w:szCs w:val="22"/>
        </w:rPr>
        <w:t>Speaker:</w:t>
      </w:r>
      <w:r w:rsidRPr="00B72094">
        <w:rPr>
          <w:sz w:val="22"/>
          <w:szCs w:val="22"/>
        </w:rPr>
        <w:t xml:space="preserve">  D. Reed Freeman, </w:t>
      </w:r>
      <w:r w:rsidR="00B72094">
        <w:rPr>
          <w:sz w:val="22"/>
          <w:szCs w:val="22"/>
        </w:rPr>
        <w:t xml:space="preserve">Partner, </w:t>
      </w:r>
      <w:r w:rsidRPr="00B72094">
        <w:rPr>
          <w:sz w:val="22"/>
          <w:szCs w:val="22"/>
        </w:rPr>
        <w:t>ArentFox Schiff LLP</w:t>
      </w:r>
    </w:p>
    <w:bookmarkEnd w:id="1"/>
    <w:p w14:paraId="1904A9D1" w14:textId="58C8DE5D" w:rsidR="00B13B9F" w:rsidRPr="00EC7D32" w:rsidRDefault="00EC7D32" w:rsidP="00B72094">
      <w:pPr>
        <w:pStyle w:val="xxmsonormal"/>
        <w:spacing w:after="270"/>
        <w:jc w:val="both"/>
        <w:rPr>
          <w:b/>
          <w:bCs/>
        </w:rPr>
      </w:pPr>
      <w:r w:rsidRPr="00EC7D32">
        <w:rPr>
          <w:b/>
          <w:bCs/>
        </w:rPr>
        <w:t>5</w:t>
      </w:r>
      <w:r w:rsidR="006F0FFE" w:rsidRPr="00EC7D32">
        <w:rPr>
          <w:b/>
          <w:bCs/>
          <w:sz w:val="22"/>
          <w:szCs w:val="22"/>
        </w:rPr>
        <w:t>:</w:t>
      </w:r>
      <w:r w:rsidR="00BC24D3" w:rsidRPr="00EC7D32">
        <w:rPr>
          <w:b/>
          <w:bCs/>
          <w:sz w:val="22"/>
          <w:szCs w:val="22"/>
        </w:rPr>
        <w:t>3</w:t>
      </w:r>
      <w:r w:rsidR="006F0FFE" w:rsidRPr="00EC7D32">
        <w:rPr>
          <w:b/>
          <w:bCs/>
          <w:sz w:val="22"/>
          <w:szCs w:val="22"/>
        </w:rPr>
        <w:t>0-</w:t>
      </w:r>
      <w:r w:rsidR="00C87F58" w:rsidRPr="00EC7D32">
        <w:rPr>
          <w:b/>
          <w:bCs/>
          <w:sz w:val="22"/>
          <w:szCs w:val="22"/>
        </w:rPr>
        <w:t>6:</w:t>
      </w:r>
      <w:r w:rsidR="00BC24D3" w:rsidRPr="00EC7D32">
        <w:rPr>
          <w:b/>
          <w:bCs/>
          <w:sz w:val="22"/>
          <w:szCs w:val="22"/>
        </w:rPr>
        <w:t>3</w:t>
      </w:r>
      <w:r w:rsidR="00C87F58" w:rsidRPr="00EC7D32">
        <w:rPr>
          <w:b/>
          <w:bCs/>
          <w:sz w:val="22"/>
          <w:szCs w:val="22"/>
        </w:rPr>
        <w:t>0</w:t>
      </w:r>
      <w:r w:rsidRPr="00EC7D32">
        <w:rPr>
          <w:b/>
          <w:bCs/>
          <w:sz w:val="22"/>
          <w:szCs w:val="22"/>
        </w:rPr>
        <w:tab/>
      </w:r>
      <w:r w:rsidR="00D725A1">
        <w:rPr>
          <w:b/>
          <w:bCs/>
          <w:sz w:val="22"/>
          <w:szCs w:val="22"/>
        </w:rPr>
        <w:t>Reception and Hors D’Oeuvres</w:t>
      </w:r>
    </w:p>
    <w:p w14:paraId="483405A3" w14:textId="77777777" w:rsidR="00F24385" w:rsidRDefault="00F24385" w:rsidP="00703348">
      <w:pPr>
        <w:pStyle w:val="xxmsonormal"/>
        <w:spacing w:before="0" w:beforeAutospacing="0" w:after="270" w:afterAutospacing="0"/>
        <w:rPr>
          <w:b/>
          <w:bCs/>
          <w:color w:val="333333"/>
          <w:sz w:val="22"/>
          <w:szCs w:val="22"/>
          <w:u w:val="single"/>
        </w:rPr>
      </w:pPr>
    </w:p>
    <w:p w14:paraId="2F83DC65" w14:textId="212FF76E" w:rsidR="00703348" w:rsidRPr="00F87973" w:rsidRDefault="006F0FFE" w:rsidP="00703348">
      <w:pPr>
        <w:pStyle w:val="xxmsonormal"/>
        <w:spacing w:before="0" w:beforeAutospacing="0" w:after="270" w:afterAutospacing="0"/>
        <w:rPr>
          <w:b/>
          <w:bCs/>
          <w:color w:val="333333"/>
          <w:sz w:val="22"/>
          <w:szCs w:val="22"/>
        </w:rPr>
      </w:pPr>
      <w:r w:rsidRPr="00F87973">
        <w:rPr>
          <w:b/>
          <w:bCs/>
          <w:color w:val="333333"/>
          <w:sz w:val="22"/>
          <w:szCs w:val="22"/>
          <w:u w:val="single"/>
        </w:rPr>
        <w:t>Recommended Hotels</w:t>
      </w:r>
      <w:r w:rsidRPr="00F87973">
        <w:rPr>
          <w:b/>
          <w:bCs/>
          <w:color w:val="333333"/>
          <w:sz w:val="22"/>
          <w:szCs w:val="22"/>
        </w:rPr>
        <w:t>:</w:t>
      </w:r>
    </w:p>
    <w:p w14:paraId="32C0DB00" w14:textId="66CF3F4F" w:rsidR="00BA5CEC" w:rsidRPr="00F87973" w:rsidRDefault="006F0FFE" w:rsidP="00BA5CEC">
      <w:pPr>
        <w:pStyle w:val="xxmsonormal"/>
        <w:spacing w:before="0" w:beforeAutospacing="0" w:after="270" w:afterAutospacing="0"/>
        <w:rPr>
          <w:color w:val="0078C1"/>
          <w:sz w:val="22"/>
          <w:szCs w:val="22"/>
        </w:rPr>
      </w:pPr>
      <w:hyperlink r:id="rId7" w:tgtFrame="_blank" w:history="1">
        <w:r w:rsidRPr="00F87973">
          <w:rPr>
            <w:rStyle w:val="Hyperlink"/>
            <w:color w:val="0078C1"/>
            <w:sz w:val="22"/>
            <w:szCs w:val="22"/>
          </w:rPr>
          <w:t>Hotel Lombardy</w:t>
        </w:r>
        <w:r w:rsidRPr="00F87973">
          <w:rPr>
            <w:color w:val="0078C1"/>
            <w:sz w:val="22"/>
            <w:szCs w:val="22"/>
            <w:u w:val="single"/>
          </w:rPr>
          <w:br/>
        </w:r>
      </w:hyperlink>
      <w:r w:rsidRPr="00F87973">
        <w:rPr>
          <w:color w:val="333333"/>
          <w:sz w:val="22"/>
          <w:szCs w:val="22"/>
        </w:rPr>
        <w:t>2019 Pennsylvania Avenue, NW</w:t>
      </w:r>
      <w:r w:rsidRPr="00F87973">
        <w:rPr>
          <w:color w:val="333333"/>
          <w:sz w:val="22"/>
          <w:szCs w:val="22"/>
        </w:rPr>
        <w:br/>
        <w:t>Washington, DC 20006</w:t>
      </w:r>
      <w:r w:rsidRPr="00F87973">
        <w:rPr>
          <w:color w:val="333333"/>
          <w:sz w:val="22"/>
          <w:szCs w:val="22"/>
        </w:rPr>
        <w:br/>
        <w:t>(202) 828-2600</w:t>
      </w:r>
      <w:r w:rsidRPr="00F87973">
        <w:rPr>
          <w:color w:val="333333"/>
          <w:sz w:val="22"/>
          <w:szCs w:val="22"/>
        </w:rPr>
        <w:br/>
        <w:t>(800) 424-5486</w:t>
      </w:r>
      <w:r w:rsidRPr="00F87973">
        <w:rPr>
          <w:color w:val="333333"/>
          <w:sz w:val="22"/>
          <w:szCs w:val="22"/>
        </w:rPr>
        <w:br/>
      </w:r>
      <w:hyperlink r:id="rId8" w:tgtFrame="_blank" w:history="1">
        <w:r w:rsidRPr="00F87973">
          <w:rPr>
            <w:rStyle w:val="Hyperlink"/>
            <w:color w:val="0078C1"/>
            <w:sz w:val="22"/>
            <w:szCs w:val="22"/>
          </w:rPr>
          <w:t>info@hotellombardy.com</w:t>
        </w:r>
        <w:r w:rsidRPr="00F87973">
          <w:rPr>
            <w:color w:val="0078C1"/>
            <w:sz w:val="22"/>
            <w:szCs w:val="22"/>
            <w:u w:val="single"/>
          </w:rPr>
          <w:br/>
        </w:r>
      </w:hyperlink>
      <w:hyperlink r:id="rId9" w:tgtFrame="_blank" w:history="1">
        <w:r w:rsidRPr="00F87973">
          <w:rPr>
            <w:rStyle w:val="Hyperlink"/>
            <w:color w:val="0078C1"/>
            <w:sz w:val="22"/>
            <w:szCs w:val="22"/>
          </w:rPr>
          <w:t>https://www.hotellombardy.com/</w:t>
        </w:r>
      </w:hyperlink>
    </w:p>
    <w:p w14:paraId="5901EDBB" w14:textId="77777777" w:rsidR="008D3E05" w:rsidRPr="004F619E" w:rsidRDefault="008D3E05" w:rsidP="008D3E05">
      <w:pPr>
        <w:rPr>
          <w:color w:val="00B0F0"/>
          <w:sz w:val="22"/>
          <w:szCs w:val="22"/>
        </w:rPr>
      </w:pPr>
      <w:hyperlink r:id="rId10" w:history="1">
        <w:r w:rsidRPr="004F619E">
          <w:rPr>
            <w:rStyle w:val="Hyperlink"/>
            <w:color w:val="00B0F0"/>
            <w:sz w:val="22"/>
            <w:szCs w:val="22"/>
          </w:rPr>
          <w:t>The Architect Hotel</w:t>
        </w:r>
      </w:hyperlink>
    </w:p>
    <w:p w14:paraId="3A0A0B35" w14:textId="77777777" w:rsidR="008D3E05" w:rsidRPr="00F87973" w:rsidRDefault="008D3E05" w:rsidP="008D3E05">
      <w:pPr>
        <w:rPr>
          <w:sz w:val="22"/>
          <w:szCs w:val="22"/>
        </w:rPr>
      </w:pPr>
      <w:r w:rsidRPr="00F87973">
        <w:rPr>
          <w:sz w:val="22"/>
          <w:szCs w:val="22"/>
        </w:rPr>
        <w:t>1025 15</w:t>
      </w:r>
      <w:r w:rsidRPr="00F87973">
        <w:rPr>
          <w:sz w:val="22"/>
          <w:szCs w:val="22"/>
          <w:vertAlign w:val="superscript"/>
        </w:rPr>
        <w:t>th</w:t>
      </w:r>
      <w:r w:rsidRPr="00F87973">
        <w:rPr>
          <w:sz w:val="22"/>
          <w:szCs w:val="22"/>
        </w:rPr>
        <w:t xml:space="preserve"> Street, NW</w:t>
      </w:r>
    </w:p>
    <w:p w14:paraId="2E5CB5CA" w14:textId="77777777" w:rsidR="008D3E05" w:rsidRPr="00F87973" w:rsidRDefault="008D3E05" w:rsidP="008D3E05">
      <w:pPr>
        <w:rPr>
          <w:sz w:val="22"/>
          <w:szCs w:val="22"/>
        </w:rPr>
      </w:pPr>
      <w:r w:rsidRPr="00F87973">
        <w:rPr>
          <w:sz w:val="22"/>
          <w:szCs w:val="22"/>
        </w:rPr>
        <w:t>Washington, DC 20009</w:t>
      </w:r>
    </w:p>
    <w:p w14:paraId="35B6CF70" w14:textId="77777777" w:rsidR="008D3E05" w:rsidRPr="00F87973" w:rsidRDefault="008D3E05" w:rsidP="008D3E05">
      <w:pPr>
        <w:rPr>
          <w:sz w:val="22"/>
          <w:szCs w:val="22"/>
        </w:rPr>
      </w:pPr>
      <w:r w:rsidRPr="00F87973">
        <w:rPr>
          <w:sz w:val="22"/>
          <w:szCs w:val="22"/>
        </w:rPr>
        <w:t>(202) 408-8200</w:t>
      </w:r>
    </w:p>
    <w:p w14:paraId="4140D959" w14:textId="77777777" w:rsidR="008D3E05" w:rsidRPr="00F87973" w:rsidRDefault="008D3E05" w:rsidP="008D3E05">
      <w:pPr>
        <w:rPr>
          <w:sz w:val="22"/>
          <w:szCs w:val="22"/>
        </w:rPr>
      </w:pPr>
      <w:hyperlink r:id="rId11" w:history="1">
        <w:r w:rsidRPr="00F87973">
          <w:rPr>
            <w:rStyle w:val="Hyperlink"/>
            <w:sz w:val="22"/>
            <w:szCs w:val="22"/>
          </w:rPr>
          <w:t>thearchitecthotel@gmail.com</w:t>
        </w:r>
      </w:hyperlink>
    </w:p>
    <w:p w14:paraId="725C380A" w14:textId="77777777" w:rsidR="008D3E05" w:rsidRPr="00F87973" w:rsidRDefault="008D3E05" w:rsidP="008D3E05">
      <w:pPr>
        <w:rPr>
          <w:sz w:val="22"/>
          <w:szCs w:val="22"/>
        </w:rPr>
      </w:pPr>
    </w:p>
    <w:p w14:paraId="48E45E86" w14:textId="35CDAD75" w:rsidR="00B64849" w:rsidRDefault="00F96394" w:rsidP="002C0C63">
      <w:pPr>
        <w:pStyle w:val="xxmsonormal"/>
        <w:spacing w:before="0" w:beforeAutospacing="0" w:after="270" w:afterAutospacing="0"/>
      </w:pPr>
      <w:hyperlink r:id="rId12" w:tgtFrame="_blank" w:history="1">
        <w:r w:rsidRPr="00F87973">
          <w:rPr>
            <w:rStyle w:val="Hyperlink"/>
            <w:color w:val="0078C1"/>
            <w:sz w:val="22"/>
            <w:szCs w:val="22"/>
          </w:rPr>
          <w:t>Mayflower Hotel</w:t>
        </w:r>
        <w:r w:rsidRPr="00F87973">
          <w:rPr>
            <w:color w:val="0078C1"/>
            <w:sz w:val="22"/>
            <w:szCs w:val="22"/>
            <w:u w:val="single"/>
          </w:rPr>
          <w:br/>
        </w:r>
      </w:hyperlink>
      <w:r w:rsidRPr="00F87973">
        <w:rPr>
          <w:color w:val="333333"/>
          <w:sz w:val="22"/>
          <w:szCs w:val="22"/>
        </w:rPr>
        <w:t>1127 Connecticut Avenue, NW</w:t>
      </w:r>
      <w:r w:rsidRPr="00F87973">
        <w:rPr>
          <w:color w:val="333333"/>
          <w:sz w:val="22"/>
          <w:szCs w:val="22"/>
        </w:rPr>
        <w:br/>
        <w:t>Washington, DC 20036</w:t>
      </w:r>
      <w:r w:rsidRPr="00F87973">
        <w:rPr>
          <w:color w:val="333333"/>
          <w:sz w:val="22"/>
          <w:szCs w:val="22"/>
        </w:rPr>
        <w:br/>
        <w:t>(202) 347-3000</w:t>
      </w:r>
      <w:r w:rsidRPr="00F87973">
        <w:rPr>
          <w:color w:val="333333"/>
          <w:sz w:val="22"/>
          <w:szCs w:val="22"/>
        </w:rPr>
        <w:br/>
      </w:r>
      <w:hyperlink r:id="rId13" w:tgtFrame="_blank" w:history="1">
        <w:r w:rsidRPr="00F87973">
          <w:rPr>
            <w:rStyle w:val="Hyperlink"/>
            <w:color w:val="0078C1"/>
            <w:sz w:val="22"/>
            <w:szCs w:val="22"/>
          </w:rPr>
          <w:t>https://www.themayflowerhotel.com/</w:t>
        </w:r>
      </w:hyperlink>
    </w:p>
    <w:sectPr w:rsidR="00B64849" w:rsidSect="00CA6B0A">
      <w:headerReference w:type="default" r:id="rId14"/>
      <w:footerReference w:type="default" r:id="rId15"/>
      <w:pgSz w:w="12240" w:h="15840"/>
      <w:pgMar w:top="126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3EAB" w14:textId="77777777" w:rsidR="00A82F86" w:rsidRDefault="00A82F86">
      <w:r>
        <w:separator/>
      </w:r>
    </w:p>
  </w:endnote>
  <w:endnote w:type="continuationSeparator" w:id="0">
    <w:p w14:paraId="5C192561" w14:textId="77777777" w:rsidR="00A82F86" w:rsidRDefault="00A8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04602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F493" w14:textId="78B4128C" w:rsidR="00AF00FC" w:rsidRDefault="00540A46" w:rsidP="00540A46">
    <w:pPr>
      <w:pStyle w:val="Footer"/>
      <w:jc w:val="center"/>
      <w:rPr>
        <w:rFonts w:ascii="Arial" w:hAnsi="Arial" w:cs="Arial"/>
        <w:color w:val="800000"/>
        <w:sz w:val="18"/>
        <w:szCs w:val="18"/>
      </w:rPr>
    </w:pPr>
    <w:r>
      <w:rPr>
        <w:rFonts w:ascii="Arial" w:hAnsi="Arial" w:cs="Arial"/>
        <w:color w:val="800000"/>
        <w:sz w:val="18"/>
        <w:szCs w:val="18"/>
      </w:rPr>
      <w:t>1717 K. Street, NW, Washington, DC 20006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06D9" w14:textId="77777777" w:rsidR="00A82F86" w:rsidRDefault="00A82F86">
      <w:r>
        <w:separator/>
      </w:r>
    </w:p>
  </w:footnote>
  <w:footnote w:type="continuationSeparator" w:id="0">
    <w:p w14:paraId="12A6732E" w14:textId="77777777" w:rsidR="00A82F86" w:rsidRDefault="00A8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C3AC" w14:textId="77777777" w:rsidR="00AF00FC" w:rsidRDefault="006F0FFE">
    <w:pPr>
      <w:pStyle w:val="Header"/>
    </w:pPr>
    <w:r>
      <w:rPr>
        <w:noProof/>
        <w:lang w:eastAsia="en-US"/>
      </w:rPr>
      <w:drawing>
        <wp:inline distT="0" distB="0" distL="0" distR="0" wp14:anchorId="3A4A0349" wp14:editId="446CE7BA">
          <wp:extent cx="1504950" cy="628650"/>
          <wp:effectExtent l="0" t="0" r="0" b="0"/>
          <wp:docPr id="2" name="Picture 2" descr="ESP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0744" name="Picture 1" descr="ESPC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4950" cy="628650"/>
                  </a:xfrm>
                  <a:prstGeom prst="rect">
                    <a:avLst/>
                  </a:prstGeom>
                  <a:noFill/>
                  <a:ln>
                    <a:noFill/>
                  </a:ln>
                </pic:spPr>
              </pic:pic>
            </a:graphicData>
          </a:graphic>
        </wp:inline>
      </w:drawing>
    </w:r>
  </w:p>
  <w:p w14:paraId="73265E5F" w14:textId="77777777" w:rsidR="00AF00FC" w:rsidRDefault="006F0FFE">
    <w:pPr>
      <w:pStyle w:val="Header"/>
      <w:rPr>
        <w:sz w:val="10"/>
        <w:szCs w:val="10"/>
      </w:rPr>
    </w:pPr>
    <w:r>
      <w:rPr>
        <w:noProof/>
        <w:lang w:eastAsia="en-US"/>
      </w:rPr>
      <mc:AlternateContent>
        <mc:Choice Requires="wps">
          <w:drawing>
            <wp:anchor distT="0" distB="0" distL="114300" distR="114300" simplePos="0" relativeHeight="251658240" behindDoc="0" locked="0" layoutInCell="1" allowOverlap="1" wp14:anchorId="2102AD1A" wp14:editId="7EB792D0">
              <wp:simplePos x="0" y="0"/>
              <wp:positionH relativeFrom="column">
                <wp:posOffset>0</wp:posOffset>
              </wp:positionH>
              <wp:positionV relativeFrom="paragraph">
                <wp:posOffset>38100</wp:posOffset>
              </wp:positionV>
              <wp:extent cx="5924550" cy="5080"/>
              <wp:effectExtent l="9525" t="6350" r="9525" b="7620"/>
              <wp:wrapSquare wrapText="bothSides"/>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5080"/>
                      </a:xfrm>
                      <a:prstGeom prst="line">
                        <a:avLst/>
                      </a:prstGeom>
                      <a:noFill/>
                      <a:ln w="12600">
                        <a:solidFill>
                          <a:srgbClr val="800000"/>
                        </a:solidFill>
                        <a:miter lim="800000"/>
                        <a:headEnd/>
                        <a:tailEnd/>
                      </a:ln>
                      <a:effectLst/>
                      <a:extLst>
                        <a:ext uri="{909E8E84-426E-40dd-AFC4-6F175D3DCCD1}">
                          <a14:hiddenFill xmlns:w10="urn:schemas-microsoft-com:office:word" xmlns:w="http://schemas.openxmlformats.org/wordprocessingml/2006/main" xmlns:v="urn:schemas-microsoft-com:vml" xmlns:pic="http://schemas.openxmlformats.org/drawingml/2006/picture" xmlns:o="urn:schemas-microsoft-com:office:office" xmlns:mv="urn:schemas-microsoft-com:mac:vml" xmlns:mo="http://schemas.microsoft.com/office/mac/office/2008/main" xmlns:arto="http://schemas.microsoft.com/office/word/2006/arto" xmlns:a14="http://schemas.microsoft.com/office/drawing/2010/main" xmlns="">
                            <a:noFill/>
                          </a14:hiddenFill>
                        </a:ext>
                        <a:ext uri="{AF507438-7753-43e0-B8FC-AC1667EBCBE1}">
                          <a14:hiddenEffects xmlns:w10="urn:schemas-microsoft-com:office:word" xmlns:w="http://schemas.openxmlformats.org/wordprocessingml/2006/main" xmlns:v="urn:schemas-microsoft-com:vml" xmlns:pic="http://schemas.openxmlformats.org/drawingml/2006/picture" xmlns:o="urn:schemas-microsoft-com:office:office" xmlns:mv="urn:schemas-microsoft-com:mac:vml" xmlns:mo="http://schemas.microsoft.com/office/mac/office/2008/main" xmlns:arto="http://schemas.microsoft.com/office/word/2006/arto" xmlns:a14="http://schemas.microsoft.com/office/drawing/2010/main" xmlns="">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D19D7"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6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" strokecolor="maroon" strokeweight=".35mm">
              <v:stroke joinstyle="miter"/>
              <w10:wrap type="squar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72E"/>
    <w:multiLevelType w:val="hybridMultilevel"/>
    <w:tmpl w:val="63040D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9CB3901"/>
    <w:multiLevelType w:val="hybridMultilevel"/>
    <w:tmpl w:val="B35A09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12253420">
    <w:abstractNumId w:val="1"/>
  </w:num>
  <w:num w:numId="2" w16cid:durableId="909390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3B"/>
    <w:rsid w:val="00001738"/>
    <w:rsid w:val="00006408"/>
    <w:rsid w:val="000134CF"/>
    <w:rsid w:val="00022A13"/>
    <w:rsid w:val="00023795"/>
    <w:rsid w:val="00024C9B"/>
    <w:rsid w:val="00031956"/>
    <w:rsid w:val="0003331D"/>
    <w:rsid w:val="00040791"/>
    <w:rsid w:val="00046BF8"/>
    <w:rsid w:val="00052BBD"/>
    <w:rsid w:val="000540F0"/>
    <w:rsid w:val="00056B86"/>
    <w:rsid w:val="00064731"/>
    <w:rsid w:val="000647F3"/>
    <w:rsid w:val="000679E9"/>
    <w:rsid w:val="000706D3"/>
    <w:rsid w:val="00071BE1"/>
    <w:rsid w:val="00077C69"/>
    <w:rsid w:val="00081B79"/>
    <w:rsid w:val="00081BD4"/>
    <w:rsid w:val="0008203C"/>
    <w:rsid w:val="000828CF"/>
    <w:rsid w:val="00083590"/>
    <w:rsid w:val="0008632B"/>
    <w:rsid w:val="00086E2A"/>
    <w:rsid w:val="000901C2"/>
    <w:rsid w:val="000922AD"/>
    <w:rsid w:val="00092C65"/>
    <w:rsid w:val="00094FE4"/>
    <w:rsid w:val="000A1939"/>
    <w:rsid w:val="000A3308"/>
    <w:rsid w:val="000A51BA"/>
    <w:rsid w:val="000B13D3"/>
    <w:rsid w:val="000B353C"/>
    <w:rsid w:val="000C7C9E"/>
    <w:rsid w:val="000D47BC"/>
    <w:rsid w:val="000D67F3"/>
    <w:rsid w:val="000D7244"/>
    <w:rsid w:val="000E147C"/>
    <w:rsid w:val="000E340A"/>
    <w:rsid w:val="000E4F78"/>
    <w:rsid w:val="000E6D53"/>
    <w:rsid w:val="000F0531"/>
    <w:rsid w:val="000F61A4"/>
    <w:rsid w:val="001035AA"/>
    <w:rsid w:val="00104797"/>
    <w:rsid w:val="0011459F"/>
    <w:rsid w:val="00114EFE"/>
    <w:rsid w:val="0011560B"/>
    <w:rsid w:val="00121F41"/>
    <w:rsid w:val="00122DAA"/>
    <w:rsid w:val="00123A28"/>
    <w:rsid w:val="00124A0B"/>
    <w:rsid w:val="00125249"/>
    <w:rsid w:val="00126646"/>
    <w:rsid w:val="00127091"/>
    <w:rsid w:val="00151D49"/>
    <w:rsid w:val="0015493E"/>
    <w:rsid w:val="00154E83"/>
    <w:rsid w:val="00160FAC"/>
    <w:rsid w:val="0016410B"/>
    <w:rsid w:val="00176686"/>
    <w:rsid w:val="00181A49"/>
    <w:rsid w:val="0018202A"/>
    <w:rsid w:val="00182440"/>
    <w:rsid w:val="00184348"/>
    <w:rsid w:val="001903A5"/>
    <w:rsid w:val="00190C2E"/>
    <w:rsid w:val="0019480D"/>
    <w:rsid w:val="001A0521"/>
    <w:rsid w:val="001A09F3"/>
    <w:rsid w:val="001A16B9"/>
    <w:rsid w:val="001A5A47"/>
    <w:rsid w:val="001B0C2F"/>
    <w:rsid w:val="001B0D14"/>
    <w:rsid w:val="001B18CC"/>
    <w:rsid w:val="001B58A7"/>
    <w:rsid w:val="001B7978"/>
    <w:rsid w:val="001C05BF"/>
    <w:rsid w:val="001C658C"/>
    <w:rsid w:val="001C6F3D"/>
    <w:rsid w:val="001D0BE4"/>
    <w:rsid w:val="001D0F05"/>
    <w:rsid w:val="001D163C"/>
    <w:rsid w:val="001E016B"/>
    <w:rsid w:val="001E3481"/>
    <w:rsid w:val="001E7B75"/>
    <w:rsid w:val="00202C8E"/>
    <w:rsid w:val="00207528"/>
    <w:rsid w:val="00207DEA"/>
    <w:rsid w:val="00207F28"/>
    <w:rsid w:val="002112D3"/>
    <w:rsid w:val="0022348C"/>
    <w:rsid w:val="00225DFD"/>
    <w:rsid w:val="00227A2D"/>
    <w:rsid w:val="00231474"/>
    <w:rsid w:val="00237281"/>
    <w:rsid w:val="00244D7C"/>
    <w:rsid w:val="00244FA6"/>
    <w:rsid w:val="00245535"/>
    <w:rsid w:val="002471D1"/>
    <w:rsid w:val="00247B3C"/>
    <w:rsid w:val="002654C5"/>
    <w:rsid w:val="00271ED7"/>
    <w:rsid w:val="0027412D"/>
    <w:rsid w:val="00275F03"/>
    <w:rsid w:val="0027617A"/>
    <w:rsid w:val="0028097C"/>
    <w:rsid w:val="00282B86"/>
    <w:rsid w:val="0028321E"/>
    <w:rsid w:val="00291EAA"/>
    <w:rsid w:val="002A4CC3"/>
    <w:rsid w:val="002A623D"/>
    <w:rsid w:val="002A7EB7"/>
    <w:rsid w:val="002B08BC"/>
    <w:rsid w:val="002B11CA"/>
    <w:rsid w:val="002C0C63"/>
    <w:rsid w:val="002C3CFC"/>
    <w:rsid w:val="002C40D0"/>
    <w:rsid w:val="002D20C2"/>
    <w:rsid w:val="002D2D71"/>
    <w:rsid w:val="002D4C6A"/>
    <w:rsid w:val="002E6844"/>
    <w:rsid w:val="002F453C"/>
    <w:rsid w:val="00304B9D"/>
    <w:rsid w:val="0030576E"/>
    <w:rsid w:val="00307221"/>
    <w:rsid w:val="00311648"/>
    <w:rsid w:val="00311C10"/>
    <w:rsid w:val="00311F21"/>
    <w:rsid w:val="00316D15"/>
    <w:rsid w:val="00316E50"/>
    <w:rsid w:val="003203F2"/>
    <w:rsid w:val="003224EB"/>
    <w:rsid w:val="003347F2"/>
    <w:rsid w:val="00335982"/>
    <w:rsid w:val="00340CBB"/>
    <w:rsid w:val="00341C04"/>
    <w:rsid w:val="00342A42"/>
    <w:rsid w:val="003438E2"/>
    <w:rsid w:val="003445F8"/>
    <w:rsid w:val="00350AB0"/>
    <w:rsid w:val="00351FC4"/>
    <w:rsid w:val="00352C63"/>
    <w:rsid w:val="00355548"/>
    <w:rsid w:val="0036133C"/>
    <w:rsid w:val="00364056"/>
    <w:rsid w:val="003650DF"/>
    <w:rsid w:val="00367C1D"/>
    <w:rsid w:val="0037319A"/>
    <w:rsid w:val="00376021"/>
    <w:rsid w:val="00376D7B"/>
    <w:rsid w:val="0037752F"/>
    <w:rsid w:val="00383E2E"/>
    <w:rsid w:val="0038419A"/>
    <w:rsid w:val="0038422F"/>
    <w:rsid w:val="00385651"/>
    <w:rsid w:val="003A0713"/>
    <w:rsid w:val="003A63DE"/>
    <w:rsid w:val="003B0340"/>
    <w:rsid w:val="003B1C64"/>
    <w:rsid w:val="003B266B"/>
    <w:rsid w:val="003B4960"/>
    <w:rsid w:val="003B71D7"/>
    <w:rsid w:val="003C25EA"/>
    <w:rsid w:val="003C3A92"/>
    <w:rsid w:val="003C5558"/>
    <w:rsid w:val="003D7C51"/>
    <w:rsid w:val="003E0DA7"/>
    <w:rsid w:val="003E444D"/>
    <w:rsid w:val="003E4A5A"/>
    <w:rsid w:val="003E6245"/>
    <w:rsid w:val="003E626D"/>
    <w:rsid w:val="003F14BE"/>
    <w:rsid w:val="00405463"/>
    <w:rsid w:val="004134C8"/>
    <w:rsid w:val="004277AD"/>
    <w:rsid w:val="00435655"/>
    <w:rsid w:val="00442B7D"/>
    <w:rsid w:val="00443BF2"/>
    <w:rsid w:val="004523F0"/>
    <w:rsid w:val="0046150F"/>
    <w:rsid w:val="00462244"/>
    <w:rsid w:val="00466428"/>
    <w:rsid w:val="004726C3"/>
    <w:rsid w:val="004736FB"/>
    <w:rsid w:val="004741A5"/>
    <w:rsid w:val="00484D19"/>
    <w:rsid w:val="00484FB5"/>
    <w:rsid w:val="0049088A"/>
    <w:rsid w:val="00493A6D"/>
    <w:rsid w:val="00493C45"/>
    <w:rsid w:val="004979DB"/>
    <w:rsid w:val="004B774D"/>
    <w:rsid w:val="004C1D5A"/>
    <w:rsid w:val="004C3F53"/>
    <w:rsid w:val="004C4464"/>
    <w:rsid w:val="004C47CF"/>
    <w:rsid w:val="004D274D"/>
    <w:rsid w:val="004D3D45"/>
    <w:rsid w:val="004D69B8"/>
    <w:rsid w:val="004D6B1E"/>
    <w:rsid w:val="004E0BAA"/>
    <w:rsid w:val="004E16C6"/>
    <w:rsid w:val="004E2501"/>
    <w:rsid w:val="004F2356"/>
    <w:rsid w:val="004F451C"/>
    <w:rsid w:val="004F549A"/>
    <w:rsid w:val="004F619E"/>
    <w:rsid w:val="004F7B00"/>
    <w:rsid w:val="005032F9"/>
    <w:rsid w:val="00507413"/>
    <w:rsid w:val="00510A59"/>
    <w:rsid w:val="0051438D"/>
    <w:rsid w:val="0051558E"/>
    <w:rsid w:val="005209B7"/>
    <w:rsid w:val="00520D0F"/>
    <w:rsid w:val="00522B61"/>
    <w:rsid w:val="00522DF3"/>
    <w:rsid w:val="00524DE0"/>
    <w:rsid w:val="00526D5E"/>
    <w:rsid w:val="00531497"/>
    <w:rsid w:val="00531897"/>
    <w:rsid w:val="00533C1D"/>
    <w:rsid w:val="00536289"/>
    <w:rsid w:val="005370E2"/>
    <w:rsid w:val="00540A46"/>
    <w:rsid w:val="00541BCA"/>
    <w:rsid w:val="00546154"/>
    <w:rsid w:val="00550AEE"/>
    <w:rsid w:val="0055427D"/>
    <w:rsid w:val="005558FC"/>
    <w:rsid w:val="00556D7F"/>
    <w:rsid w:val="005571D2"/>
    <w:rsid w:val="00572C69"/>
    <w:rsid w:val="00574FFD"/>
    <w:rsid w:val="00575BED"/>
    <w:rsid w:val="00577904"/>
    <w:rsid w:val="0058022B"/>
    <w:rsid w:val="00580C84"/>
    <w:rsid w:val="005900DD"/>
    <w:rsid w:val="005953B9"/>
    <w:rsid w:val="005A115D"/>
    <w:rsid w:val="005A6CD8"/>
    <w:rsid w:val="005B1E3B"/>
    <w:rsid w:val="005B333C"/>
    <w:rsid w:val="005B411B"/>
    <w:rsid w:val="005B5D90"/>
    <w:rsid w:val="005B760C"/>
    <w:rsid w:val="005C6F08"/>
    <w:rsid w:val="005C7887"/>
    <w:rsid w:val="005D2E1C"/>
    <w:rsid w:val="005D3B8A"/>
    <w:rsid w:val="005E5046"/>
    <w:rsid w:val="005F203E"/>
    <w:rsid w:val="005F2334"/>
    <w:rsid w:val="005F45E7"/>
    <w:rsid w:val="005F68F8"/>
    <w:rsid w:val="005F6E6C"/>
    <w:rsid w:val="00601A40"/>
    <w:rsid w:val="0060680C"/>
    <w:rsid w:val="00612FA9"/>
    <w:rsid w:val="00613AFF"/>
    <w:rsid w:val="00615D71"/>
    <w:rsid w:val="0061757F"/>
    <w:rsid w:val="006176D6"/>
    <w:rsid w:val="00620DB1"/>
    <w:rsid w:val="00622509"/>
    <w:rsid w:val="00625E3A"/>
    <w:rsid w:val="00633E4E"/>
    <w:rsid w:val="00634AA3"/>
    <w:rsid w:val="00636A30"/>
    <w:rsid w:val="00636BE4"/>
    <w:rsid w:val="00646B28"/>
    <w:rsid w:val="00647523"/>
    <w:rsid w:val="006507D5"/>
    <w:rsid w:val="00654D7A"/>
    <w:rsid w:val="00660A44"/>
    <w:rsid w:val="00671C40"/>
    <w:rsid w:val="0067676B"/>
    <w:rsid w:val="00680FAC"/>
    <w:rsid w:val="00690A88"/>
    <w:rsid w:val="0069337D"/>
    <w:rsid w:val="00697920"/>
    <w:rsid w:val="006A06D6"/>
    <w:rsid w:val="006A20A1"/>
    <w:rsid w:val="006A3B6C"/>
    <w:rsid w:val="006B1D23"/>
    <w:rsid w:val="006B4352"/>
    <w:rsid w:val="006B7644"/>
    <w:rsid w:val="006C039A"/>
    <w:rsid w:val="006C105F"/>
    <w:rsid w:val="006C1CF3"/>
    <w:rsid w:val="006C3275"/>
    <w:rsid w:val="006C543E"/>
    <w:rsid w:val="006D279E"/>
    <w:rsid w:val="006E28CC"/>
    <w:rsid w:val="006E54CA"/>
    <w:rsid w:val="006E67ED"/>
    <w:rsid w:val="006F0FFE"/>
    <w:rsid w:val="006F1317"/>
    <w:rsid w:val="007023AA"/>
    <w:rsid w:val="00703348"/>
    <w:rsid w:val="0070345E"/>
    <w:rsid w:val="00706332"/>
    <w:rsid w:val="00706BD2"/>
    <w:rsid w:val="00707C6C"/>
    <w:rsid w:val="00713E57"/>
    <w:rsid w:val="0071488E"/>
    <w:rsid w:val="00715504"/>
    <w:rsid w:val="00715C6D"/>
    <w:rsid w:val="00727485"/>
    <w:rsid w:val="0074488E"/>
    <w:rsid w:val="007464E0"/>
    <w:rsid w:val="007531A1"/>
    <w:rsid w:val="00755CD3"/>
    <w:rsid w:val="00770AD5"/>
    <w:rsid w:val="0077188A"/>
    <w:rsid w:val="00775A0E"/>
    <w:rsid w:val="0079000B"/>
    <w:rsid w:val="00791B75"/>
    <w:rsid w:val="0079552E"/>
    <w:rsid w:val="0079602A"/>
    <w:rsid w:val="007A04D2"/>
    <w:rsid w:val="007A2A7C"/>
    <w:rsid w:val="007A47EA"/>
    <w:rsid w:val="007A490E"/>
    <w:rsid w:val="007A4F33"/>
    <w:rsid w:val="007B2B42"/>
    <w:rsid w:val="007B31B6"/>
    <w:rsid w:val="007B596F"/>
    <w:rsid w:val="007B71E1"/>
    <w:rsid w:val="007C3149"/>
    <w:rsid w:val="007D1576"/>
    <w:rsid w:val="007D2CCD"/>
    <w:rsid w:val="007D3390"/>
    <w:rsid w:val="007E51BB"/>
    <w:rsid w:val="007F1601"/>
    <w:rsid w:val="007F515F"/>
    <w:rsid w:val="007F5A4B"/>
    <w:rsid w:val="008016EC"/>
    <w:rsid w:val="0081084B"/>
    <w:rsid w:val="0081643C"/>
    <w:rsid w:val="008227CC"/>
    <w:rsid w:val="00827536"/>
    <w:rsid w:val="008279A1"/>
    <w:rsid w:val="0083072D"/>
    <w:rsid w:val="00830FA7"/>
    <w:rsid w:val="00832C71"/>
    <w:rsid w:val="00833758"/>
    <w:rsid w:val="00835148"/>
    <w:rsid w:val="00840D90"/>
    <w:rsid w:val="00843B6A"/>
    <w:rsid w:val="00843F14"/>
    <w:rsid w:val="008450D3"/>
    <w:rsid w:val="00847C3F"/>
    <w:rsid w:val="008506A9"/>
    <w:rsid w:val="0085076B"/>
    <w:rsid w:val="00852FBE"/>
    <w:rsid w:val="008541A3"/>
    <w:rsid w:val="008555BE"/>
    <w:rsid w:val="00855762"/>
    <w:rsid w:val="00857498"/>
    <w:rsid w:val="00861270"/>
    <w:rsid w:val="0086392F"/>
    <w:rsid w:val="008652C8"/>
    <w:rsid w:val="00865997"/>
    <w:rsid w:val="00865AFC"/>
    <w:rsid w:val="00874F71"/>
    <w:rsid w:val="008768EB"/>
    <w:rsid w:val="008912E5"/>
    <w:rsid w:val="00896B7F"/>
    <w:rsid w:val="008A52C9"/>
    <w:rsid w:val="008A69D6"/>
    <w:rsid w:val="008B085B"/>
    <w:rsid w:val="008B27A5"/>
    <w:rsid w:val="008B4585"/>
    <w:rsid w:val="008B7275"/>
    <w:rsid w:val="008C32AF"/>
    <w:rsid w:val="008C5B36"/>
    <w:rsid w:val="008C617C"/>
    <w:rsid w:val="008D26DF"/>
    <w:rsid w:val="008D3B04"/>
    <w:rsid w:val="008D3E05"/>
    <w:rsid w:val="008D58FB"/>
    <w:rsid w:val="008D5A6C"/>
    <w:rsid w:val="008D72BE"/>
    <w:rsid w:val="008D7942"/>
    <w:rsid w:val="008E221B"/>
    <w:rsid w:val="008E3448"/>
    <w:rsid w:val="008E4DBD"/>
    <w:rsid w:val="008E65E5"/>
    <w:rsid w:val="008F198E"/>
    <w:rsid w:val="008F30B4"/>
    <w:rsid w:val="00900868"/>
    <w:rsid w:val="00901E09"/>
    <w:rsid w:val="00901E6F"/>
    <w:rsid w:val="0091020F"/>
    <w:rsid w:val="009208C1"/>
    <w:rsid w:val="00937695"/>
    <w:rsid w:val="00945A51"/>
    <w:rsid w:val="0094695C"/>
    <w:rsid w:val="009473B3"/>
    <w:rsid w:val="0094756C"/>
    <w:rsid w:val="00957D1F"/>
    <w:rsid w:val="00960B53"/>
    <w:rsid w:val="0096231A"/>
    <w:rsid w:val="009656C5"/>
    <w:rsid w:val="00966044"/>
    <w:rsid w:val="009716CB"/>
    <w:rsid w:val="00976C05"/>
    <w:rsid w:val="00982109"/>
    <w:rsid w:val="00983DE5"/>
    <w:rsid w:val="009976E4"/>
    <w:rsid w:val="009A057E"/>
    <w:rsid w:val="009A3909"/>
    <w:rsid w:val="009A528D"/>
    <w:rsid w:val="009A7A75"/>
    <w:rsid w:val="009B1060"/>
    <w:rsid w:val="009C123D"/>
    <w:rsid w:val="009C382D"/>
    <w:rsid w:val="009D47F9"/>
    <w:rsid w:val="009D6DBD"/>
    <w:rsid w:val="009D7774"/>
    <w:rsid w:val="009E28F6"/>
    <w:rsid w:val="00A01D1A"/>
    <w:rsid w:val="00A03C53"/>
    <w:rsid w:val="00A06A45"/>
    <w:rsid w:val="00A14A4D"/>
    <w:rsid w:val="00A2136C"/>
    <w:rsid w:val="00A268EC"/>
    <w:rsid w:val="00A3433F"/>
    <w:rsid w:val="00A3545B"/>
    <w:rsid w:val="00A405CD"/>
    <w:rsid w:val="00A46523"/>
    <w:rsid w:val="00A518BC"/>
    <w:rsid w:val="00A5346F"/>
    <w:rsid w:val="00A70937"/>
    <w:rsid w:val="00A72CD3"/>
    <w:rsid w:val="00A737B5"/>
    <w:rsid w:val="00A758B4"/>
    <w:rsid w:val="00A77647"/>
    <w:rsid w:val="00A81519"/>
    <w:rsid w:val="00A81C63"/>
    <w:rsid w:val="00A82F86"/>
    <w:rsid w:val="00A83428"/>
    <w:rsid w:val="00A83DB4"/>
    <w:rsid w:val="00A83FA1"/>
    <w:rsid w:val="00A84DDD"/>
    <w:rsid w:val="00AB1790"/>
    <w:rsid w:val="00AC13E4"/>
    <w:rsid w:val="00AC319D"/>
    <w:rsid w:val="00AC419C"/>
    <w:rsid w:val="00AD1A08"/>
    <w:rsid w:val="00AD36A1"/>
    <w:rsid w:val="00AD4FC8"/>
    <w:rsid w:val="00AE02F6"/>
    <w:rsid w:val="00AE07CF"/>
    <w:rsid w:val="00AE1478"/>
    <w:rsid w:val="00AE4145"/>
    <w:rsid w:val="00AE4A07"/>
    <w:rsid w:val="00AE5098"/>
    <w:rsid w:val="00AF00FC"/>
    <w:rsid w:val="00AF6439"/>
    <w:rsid w:val="00B01BB6"/>
    <w:rsid w:val="00B02699"/>
    <w:rsid w:val="00B03C7D"/>
    <w:rsid w:val="00B11E5C"/>
    <w:rsid w:val="00B12AAD"/>
    <w:rsid w:val="00B13B9F"/>
    <w:rsid w:val="00B22029"/>
    <w:rsid w:val="00B22E62"/>
    <w:rsid w:val="00B23358"/>
    <w:rsid w:val="00B24274"/>
    <w:rsid w:val="00B24C12"/>
    <w:rsid w:val="00B26271"/>
    <w:rsid w:val="00B31171"/>
    <w:rsid w:val="00B34BD4"/>
    <w:rsid w:val="00B4092F"/>
    <w:rsid w:val="00B42284"/>
    <w:rsid w:val="00B46A7F"/>
    <w:rsid w:val="00B47B2B"/>
    <w:rsid w:val="00B51E84"/>
    <w:rsid w:val="00B53716"/>
    <w:rsid w:val="00B53869"/>
    <w:rsid w:val="00B57600"/>
    <w:rsid w:val="00B60E21"/>
    <w:rsid w:val="00B6106A"/>
    <w:rsid w:val="00B64619"/>
    <w:rsid w:val="00B64849"/>
    <w:rsid w:val="00B70E83"/>
    <w:rsid w:val="00B71FBF"/>
    <w:rsid w:val="00B72094"/>
    <w:rsid w:val="00B80F2A"/>
    <w:rsid w:val="00B8474E"/>
    <w:rsid w:val="00B85B8F"/>
    <w:rsid w:val="00B86636"/>
    <w:rsid w:val="00BA5CEC"/>
    <w:rsid w:val="00BA61A3"/>
    <w:rsid w:val="00BB025A"/>
    <w:rsid w:val="00BB2249"/>
    <w:rsid w:val="00BB310E"/>
    <w:rsid w:val="00BB791F"/>
    <w:rsid w:val="00BC24D3"/>
    <w:rsid w:val="00BC38BF"/>
    <w:rsid w:val="00BC4A97"/>
    <w:rsid w:val="00BD1E8B"/>
    <w:rsid w:val="00BD6276"/>
    <w:rsid w:val="00BD66DD"/>
    <w:rsid w:val="00BE0664"/>
    <w:rsid w:val="00BE23FC"/>
    <w:rsid w:val="00BE4787"/>
    <w:rsid w:val="00BE71FF"/>
    <w:rsid w:val="00BF3AD0"/>
    <w:rsid w:val="00BF52B7"/>
    <w:rsid w:val="00BF59EB"/>
    <w:rsid w:val="00C00691"/>
    <w:rsid w:val="00C100B6"/>
    <w:rsid w:val="00C12638"/>
    <w:rsid w:val="00C12DD2"/>
    <w:rsid w:val="00C13699"/>
    <w:rsid w:val="00C2159B"/>
    <w:rsid w:val="00C23E1B"/>
    <w:rsid w:val="00C248F3"/>
    <w:rsid w:val="00C33369"/>
    <w:rsid w:val="00C3348B"/>
    <w:rsid w:val="00C403C9"/>
    <w:rsid w:val="00C44FDC"/>
    <w:rsid w:val="00C51A73"/>
    <w:rsid w:val="00C54A54"/>
    <w:rsid w:val="00C5558D"/>
    <w:rsid w:val="00C57EA2"/>
    <w:rsid w:val="00C61854"/>
    <w:rsid w:val="00C76818"/>
    <w:rsid w:val="00C77958"/>
    <w:rsid w:val="00C83D23"/>
    <w:rsid w:val="00C87F58"/>
    <w:rsid w:val="00C91B81"/>
    <w:rsid w:val="00C948B5"/>
    <w:rsid w:val="00CA101C"/>
    <w:rsid w:val="00CA6B0A"/>
    <w:rsid w:val="00CB136A"/>
    <w:rsid w:val="00CC4CFA"/>
    <w:rsid w:val="00CC65F5"/>
    <w:rsid w:val="00CC76CF"/>
    <w:rsid w:val="00CD026E"/>
    <w:rsid w:val="00CE2961"/>
    <w:rsid w:val="00CE37D3"/>
    <w:rsid w:val="00CE4843"/>
    <w:rsid w:val="00CE5A69"/>
    <w:rsid w:val="00CF0149"/>
    <w:rsid w:val="00D07217"/>
    <w:rsid w:val="00D133E3"/>
    <w:rsid w:val="00D135F1"/>
    <w:rsid w:val="00D137FC"/>
    <w:rsid w:val="00D14517"/>
    <w:rsid w:val="00D16E75"/>
    <w:rsid w:val="00D2132E"/>
    <w:rsid w:val="00D215C8"/>
    <w:rsid w:val="00D273F7"/>
    <w:rsid w:val="00D274F3"/>
    <w:rsid w:val="00D301F5"/>
    <w:rsid w:val="00D317CF"/>
    <w:rsid w:val="00D36354"/>
    <w:rsid w:val="00D43BBF"/>
    <w:rsid w:val="00D702CF"/>
    <w:rsid w:val="00D71F60"/>
    <w:rsid w:val="00D725A1"/>
    <w:rsid w:val="00D83D9B"/>
    <w:rsid w:val="00D84DB1"/>
    <w:rsid w:val="00D85098"/>
    <w:rsid w:val="00D860FD"/>
    <w:rsid w:val="00D91DBC"/>
    <w:rsid w:val="00D92FA9"/>
    <w:rsid w:val="00D945C0"/>
    <w:rsid w:val="00D97237"/>
    <w:rsid w:val="00DA1338"/>
    <w:rsid w:val="00DA1D62"/>
    <w:rsid w:val="00DA67F3"/>
    <w:rsid w:val="00DA7A17"/>
    <w:rsid w:val="00DC0672"/>
    <w:rsid w:val="00DC0A07"/>
    <w:rsid w:val="00DC65F6"/>
    <w:rsid w:val="00DD1354"/>
    <w:rsid w:val="00DD23FB"/>
    <w:rsid w:val="00DD2EF2"/>
    <w:rsid w:val="00DD6457"/>
    <w:rsid w:val="00DE5FAA"/>
    <w:rsid w:val="00DF33A5"/>
    <w:rsid w:val="00DF4199"/>
    <w:rsid w:val="00DF496E"/>
    <w:rsid w:val="00DF6738"/>
    <w:rsid w:val="00DF6BB6"/>
    <w:rsid w:val="00E067B4"/>
    <w:rsid w:val="00E112F9"/>
    <w:rsid w:val="00E11FF7"/>
    <w:rsid w:val="00E1521F"/>
    <w:rsid w:val="00E21B97"/>
    <w:rsid w:val="00E24997"/>
    <w:rsid w:val="00E3195B"/>
    <w:rsid w:val="00E31A26"/>
    <w:rsid w:val="00E32DC5"/>
    <w:rsid w:val="00E35F18"/>
    <w:rsid w:val="00E4197B"/>
    <w:rsid w:val="00E43328"/>
    <w:rsid w:val="00E45D7F"/>
    <w:rsid w:val="00E50B89"/>
    <w:rsid w:val="00E52216"/>
    <w:rsid w:val="00E54568"/>
    <w:rsid w:val="00E55840"/>
    <w:rsid w:val="00E56568"/>
    <w:rsid w:val="00E7105D"/>
    <w:rsid w:val="00E7321A"/>
    <w:rsid w:val="00E738DE"/>
    <w:rsid w:val="00E77768"/>
    <w:rsid w:val="00E8266A"/>
    <w:rsid w:val="00E84A3B"/>
    <w:rsid w:val="00E854DC"/>
    <w:rsid w:val="00E8595B"/>
    <w:rsid w:val="00E90089"/>
    <w:rsid w:val="00E919E9"/>
    <w:rsid w:val="00E940D8"/>
    <w:rsid w:val="00E96B3D"/>
    <w:rsid w:val="00EA1766"/>
    <w:rsid w:val="00EA1B2C"/>
    <w:rsid w:val="00EA1F0F"/>
    <w:rsid w:val="00EA4671"/>
    <w:rsid w:val="00EA4B0C"/>
    <w:rsid w:val="00EA54CA"/>
    <w:rsid w:val="00EA7300"/>
    <w:rsid w:val="00EB1988"/>
    <w:rsid w:val="00EB3D15"/>
    <w:rsid w:val="00EB4151"/>
    <w:rsid w:val="00EB42D3"/>
    <w:rsid w:val="00EC0A56"/>
    <w:rsid w:val="00EC3D98"/>
    <w:rsid w:val="00EC7D32"/>
    <w:rsid w:val="00ED3742"/>
    <w:rsid w:val="00ED5C15"/>
    <w:rsid w:val="00EE5991"/>
    <w:rsid w:val="00EF142F"/>
    <w:rsid w:val="00EF7F84"/>
    <w:rsid w:val="00F02612"/>
    <w:rsid w:val="00F12CF4"/>
    <w:rsid w:val="00F20FD4"/>
    <w:rsid w:val="00F24385"/>
    <w:rsid w:val="00F267DA"/>
    <w:rsid w:val="00F35612"/>
    <w:rsid w:val="00F42829"/>
    <w:rsid w:val="00F43385"/>
    <w:rsid w:val="00F4395B"/>
    <w:rsid w:val="00F54138"/>
    <w:rsid w:val="00F54A85"/>
    <w:rsid w:val="00F55805"/>
    <w:rsid w:val="00F66471"/>
    <w:rsid w:val="00F67251"/>
    <w:rsid w:val="00F727C4"/>
    <w:rsid w:val="00F80159"/>
    <w:rsid w:val="00F87973"/>
    <w:rsid w:val="00F96394"/>
    <w:rsid w:val="00FA377E"/>
    <w:rsid w:val="00FA3BFF"/>
    <w:rsid w:val="00FA6573"/>
    <w:rsid w:val="00FB64BF"/>
    <w:rsid w:val="00FE2740"/>
    <w:rsid w:val="00FE4B0C"/>
    <w:rsid w:val="00FE5FEA"/>
    <w:rsid w:val="00FF3F94"/>
    <w:rsid w:val="00FF4430"/>
    <w:rsid w:val="00FF585A"/>
    <w:rsid w:val="03BEE160"/>
    <w:rsid w:val="03CD8C81"/>
    <w:rsid w:val="0AABA7F0"/>
    <w:rsid w:val="180B4D31"/>
    <w:rsid w:val="1A210BFA"/>
    <w:rsid w:val="1B377BD6"/>
    <w:rsid w:val="256E5239"/>
    <w:rsid w:val="2714321F"/>
    <w:rsid w:val="27630F65"/>
    <w:rsid w:val="2A4BD2E1"/>
    <w:rsid w:val="2AD02827"/>
    <w:rsid w:val="2CF302A7"/>
    <w:rsid w:val="2F061BA7"/>
    <w:rsid w:val="31B1CD60"/>
    <w:rsid w:val="31C0067A"/>
    <w:rsid w:val="346802FD"/>
    <w:rsid w:val="36F59FC7"/>
    <w:rsid w:val="3810F860"/>
    <w:rsid w:val="381863C4"/>
    <w:rsid w:val="3C346E8F"/>
    <w:rsid w:val="3E8039E4"/>
    <w:rsid w:val="401C0A45"/>
    <w:rsid w:val="41ABD2C5"/>
    <w:rsid w:val="41B7DAA6"/>
    <w:rsid w:val="467F43E8"/>
    <w:rsid w:val="49E26220"/>
    <w:rsid w:val="5AB25F4B"/>
    <w:rsid w:val="6C6184BB"/>
    <w:rsid w:val="6DB2D8D4"/>
    <w:rsid w:val="71DE0A46"/>
    <w:rsid w:val="72C3A5C3"/>
    <w:rsid w:val="72D0C63F"/>
    <w:rsid w:val="76086701"/>
    <w:rsid w:val="77BE5CB2"/>
    <w:rsid w:val="77FFEC59"/>
    <w:rsid w:val="7A89EE6E"/>
    <w:rsid w:val="7C552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8CBD13E"/>
  <w15:docId w15:val="{C036A29F-179F-4BFC-97D8-EA06D8FA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DB1"/>
    <w:pPr>
      <w:suppressAutoHyphens/>
    </w:pPr>
    <w:rPr>
      <w:sz w:val="24"/>
      <w:szCs w:val="24"/>
      <w:lang w:eastAsia="ar-SA"/>
    </w:rPr>
  </w:style>
  <w:style w:type="paragraph" w:styleId="Heading1">
    <w:name w:val="heading 1"/>
    <w:basedOn w:val="Normal"/>
    <w:next w:val="Normal"/>
    <w:link w:val="Heading1Char"/>
    <w:uiPriority w:val="9"/>
    <w:qFormat/>
    <w:rsid w:val="00ED5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245535"/>
    <w:pPr>
      <w:keepNext/>
      <w:keepLines/>
      <w:suppressAutoHyphens w:val="0"/>
      <w:spacing w:after="240"/>
      <w:outlineLvl w:val="1"/>
    </w:pPr>
    <w:rPr>
      <w:rFonts w:eastAsiaTheme="majorEastAsia"/>
      <w:color w:val="000000" w:themeColor="text1"/>
      <w:szCs w:val="26"/>
      <w:u w:val="single"/>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DefaultParagraphFont">
    <w:name w:val="WW-Default Paragraph Font"/>
  </w:style>
  <w:style w:type="character" w:styleId="Strong">
    <w:name w:val="Strong"/>
    <w:uiPriority w:val="22"/>
    <w:qFormat/>
    <w:rPr>
      <w:b/>
      <w:bCs/>
    </w:rPr>
  </w:style>
  <w:style w:type="character" w:styleId="Hyperlink">
    <w:name w:val="Hyperlink"/>
    <w:rPr>
      <w:color w:val="0000FF"/>
      <w:u w:val="single"/>
    </w:rPr>
  </w:style>
  <w:style w:type="character" w:customStyle="1" w:styleId="FootnoteCharacters">
    <w:name w:val="Footnote Characters"/>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TOC1">
    <w:name w:val="toc 1"/>
    <w:basedOn w:val="Normal"/>
    <w:next w:val="Normal"/>
    <w:pPr>
      <w:tabs>
        <w:tab w:val="right" w:pos="8990"/>
      </w:tabs>
      <w:spacing w:before="360"/>
    </w:pPr>
    <w:rPr>
      <w:b/>
      <w:bCs/>
      <w:caps/>
      <w:sz w:val="20"/>
    </w:rPr>
  </w:style>
  <w:style w:type="paragraph" w:styleId="TOC2">
    <w:name w:val="toc 2"/>
    <w:basedOn w:val="Normal"/>
    <w:next w:val="Normal"/>
    <w:pPr>
      <w:spacing w:before="240"/>
      <w:ind w:left="720"/>
    </w:pPr>
    <w:rPr>
      <w:bCs/>
      <w:sz w:val="18"/>
      <w:szCs w:val="20"/>
    </w:rPr>
  </w:style>
  <w:style w:type="paragraph" w:styleId="TOC3">
    <w:name w:val="toc 3"/>
    <w:basedOn w:val="Normal"/>
    <w:next w:val="Normal"/>
    <w:rPr>
      <w:rFonts w:ascii="Arial" w:hAnsi="Arial"/>
      <w:b/>
    </w:rPr>
  </w:style>
  <w:style w:type="paragraph" w:styleId="TOC4">
    <w:name w:val="toc 4"/>
    <w:basedOn w:val="Normal"/>
    <w:next w:val="Normal"/>
    <w:pPr>
      <w:ind w:left="1440"/>
    </w:pPr>
    <w:rPr>
      <w:rFonts w:ascii="Arial" w:hAnsi="Arial"/>
      <w:b/>
      <w:sz w:val="22"/>
      <w:szCs w:val="22"/>
    </w:rPr>
  </w:style>
  <w:style w:type="paragraph" w:styleId="TOC5">
    <w:name w:val="toc 5"/>
    <w:basedOn w:val="Normal"/>
    <w:next w:val="Normal"/>
    <w:pPr>
      <w:ind w:left="2160"/>
    </w:pPr>
    <w:rPr>
      <w:rFonts w:ascii="Arial" w:hAnsi="Arial"/>
      <w:sz w:val="20"/>
      <w:szCs w:val="20"/>
    </w:rPr>
  </w:style>
  <w:style w:type="paragraph" w:styleId="TOC6">
    <w:name w:val="toc 6"/>
    <w:basedOn w:val="Normal"/>
    <w:next w:val="Normal"/>
    <w:pPr>
      <w:ind w:left="2880"/>
    </w:pP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pPr>
      <w:spacing w:before="280" w:after="280"/>
    </w:pPr>
  </w:style>
  <w:style w:type="paragraph" w:styleId="FootnoteText">
    <w:name w:val="footnote text"/>
    <w:basedOn w:val="Normal"/>
    <w:pPr>
      <w:suppressLineNumbers/>
      <w:ind w:left="283" w:hanging="283"/>
    </w:pPr>
    <w:rPr>
      <w:sz w:val="20"/>
      <w:szCs w:val="20"/>
    </w:r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8D72BE"/>
    <w:pPr>
      <w:ind w:left="720"/>
      <w:contextualSpacing/>
    </w:pPr>
  </w:style>
  <w:style w:type="character" w:customStyle="1" w:styleId="apple-converted-space">
    <w:name w:val="apple-converted-space"/>
    <w:basedOn w:val="DefaultParagraphFont"/>
    <w:rsid w:val="00006408"/>
  </w:style>
  <w:style w:type="character" w:styleId="FollowedHyperlink">
    <w:name w:val="FollowedHyperlink"/>
    <w:basedOn w:val="DefaultParagraphFont"/>
    <w:uiPriority w:val="99"/>
    <w:semiHidden/>
    <w:unhideWhenUsed/>
    <w:rsid w:val="00625E3A"/>
    <w:rPr>
      <w:color w:val="954F72" w:themeColor="followedHyperlink"/>
      <w:u w:val="single"/>
    </w:rPr>
  </w:style>
  <w:style w:type="paragraph" w:customStyle="1" w:styleId="gmail-m2503500358177005778msolistparagraph">
    <w:name w:val="gmail-m2503500358177005778msolistparagraph"/>
    <w:basedOn w:val="Normal"/>
    <w:rsid w:val="00AF00FC"/>
    <w:pPr>
      <w:suppressAutoHyphens w:val="0"/>
      <w:spacing w:before="100" w:beforeAutospacing="1" w:after="100" w:afterAutospacing="1"/>
    </w:pPr>
    <w:rPr>
      <w:rFonts w:ascii="Times" w:hAnsi="Times"/>
      <w:sz w:val="20"/>
      <w:szCs w:val="20"/>
      <w:lang w:eastAsia="en-US"/>
    </w:rPr>
  </w:style>
  <w:style w:type="paragraph" w:customStyle="1" w:styleId="gmail-m2503500358177005778xmsolistparagraph">
    <w:name w:val="gmail-m2503500358177005778xmsolistparagraph"/>
    <w:basedOn w:val="Normal"/>
    <w:rsid w:val="00AF00FC"/>
    <w:pPr>
      <w:suppressAutoHyphens w:val="0"/>
      <w:spacing w:before="100" w:beforeAutospacing="1" w:after="100" w:afterAutospacing="1"/>
    </w:pPr>
    <w:rPr>
      <w:rFonts w:ascii="Times" w:hAnsi="Times"/>
      <w:sz w:val="20"/>
      <w:szCs w:val="20"/>
      <w:lang w:eastAsia="en-US"/>
    </w:rPr>
  </w:style>
  <w:style w:type="character" w:customStyle="1" w:styleId="Heading2Char">
    <w:name w:val="Heading 2 Char"/>
    <w:basedOn w:val="DefaultParagraphFont"/>
    <w:link w:val="Heading2"/>
    <w:uiPriority w:val="9"/>
    <w:rsid w:val="00245535"/>
    <w:rPr>
      <w:rFonts w:eastAsiaTheme="majorEastAsia"/>
      <w:color w:val="000000" w:themeColor="text1"/>
      <w:sz w:val="24"/>
      <w:szCs w:val="26"/>
      <w:u w:val="single"/>
    </w:rPr>
  </w:style>
  <w:style w:type="character" w:customStyle="1" w:styleId="UnresolvedMention1">
    <w:name w:val="Unresolved Mention1"/>
    <w:basedOn w:val="DefaultParagraphFont"/>
    <w:uiPriority w:val="99"/>
    <w:semiHidden/>
    <w:unhideWhenUsed/>
    <w:rsid w:val="00A83DB4"/>
    <w:rPr>
      <w:color w:val="605E5C"/>
      <w:shd w:val="clear" w:color="auto" w:fill="E1DFDD"/>
    </w:rPr>
  </w:style>
  <w:style w:type="paragraph" w:customStyle="1" w:styleId="xxmsonormal">
    <w:name w:val="x_x_msonormal"/>
    <w:basedOn w:val="Normal"/>
    <w:rsid w:val="00BA5CEC"/>
    <w:pPr>
      <w:suppressAutoHyphens w:val="0"/>
      <w:spacing w:before="100" w:beforeAutospacing="1" w:after="100" w:afterAutospacing="1"/>
    </w:pPr>
    <w:rPr>
      <w:lang w:eastAsia="en-US"/>
    </w:rPr>
  </w:style>
  <w:style w:type="paragraph" w:customStyle="1" w:styleId="gmail-p1">
    <w:name w:val="gmail-p1"/>
    <w:basedOn w:val="Normal"/>
    <w:rsid w:val="003A0713"/>
    <w:pPr>
      <w:suppressAutoHyphens w:val="0"/>
      <w:spacing w:before="100" w:beforeAutospacing="1" w:after="100" w:afterAutospacing="1"/>
    </w:pPr>
    <w:rPr>
      <w:rFonts w:ascii="Calibri" w:eastAsiaTheme="minorHAnsi" w:hAnsi="Calibri" w:cs="Calibri"/>
      <w:sz w:val="22"/>
      <w:szCs w:val="22"/>
      <w:lang w:eastAsia="en-US"/>
    </w:rPr>
  </w:style>
  <w:style w:type="paragraph" w:customStyle="1" w:styleId="gmail-p2">
    <w:name w:val="gmail-p2"/>
    <w:basedOn w:val="Normal"/>
    <w:rsid w:val="003A0713"/>
    <w:pPr>
      <w:suppressAutoHyphens w:val="0"/>
      <w:spacing w:before="100" w:beforeAutospacing="1" w:after="100" w:afterAutospacing="1"/>
    </w:pPr>
    <w:rPr>
      <w:rFonts w:ascii="Calibri" w:eastAsiaTheme="minorHAnsi" w:hAnsi="Calibri" w:cs="Calibri"/>
      <w:sz w:val="22"/>
      <w:szCs w:val="22"/>
      <w:lang w:eastAsia="en-US"/>
    </w:rPr>
  </w:style>
  <w:style w:type="character" w:customStyle="1" w:styleId="gmail-apple-converted-space">
    <w:name w:val="gmail-apple-converted-space"/>
    <w:basedOn w:val="DefaultParagraphFont"/>
    <w:rsid w:val="003A0713"/>
  </w:style>
  <w:style w:type="paragraph" w:customStyle="1" w:styleId="m-3044421133573371576msolistparagraph">
    <w:name w:val="m_-3044421133573371576msolistparagraph"/>
    <w:basedOn w:val="Normal"/>
    <w:rsid w:val="00B13B9F"/>
    <w:pPr>
      <w:suppressAutoHyphens w:val="0"/>
      <w:spacing w:before="100" w:beforeAutospacing="1" w:after="100" w:afterAutospacing="1"/>
    </w:pPr>
    <w:rPr>
      <w:rFonts w:ascii="Calibri" w:eastAsia="Calibri" w:hAnsi="Calibri" w:cs="Calibri"/>
      <w:sz w:val="22"/>
      <w:szCs w:val="22"/>
      <w:lang w:eastAsia="en-US"/>
    </w:rPr>
  </w:style>
  <w:style w:type="paragraph" w:customStyle="1" w:styleId="m-3044421133573371576xmsolistparagraph">
    <w:name w:val="m_-3044421133573371576xmsolistparagraph"/>
    <w:basedOn w:val="Normal"/>
    <w:rsid w:val="00B13B9F"/>
    <w:pPr>
      <w:suppressAutoHyphens w:val="0"/>
      <w:spacing w:before="100" w:beforeAutospacing="1" w:after="100" w:afterAutospacing="1"/>
    </w:pPr>
    <w:rPr>
      <w:rFonts w:ascii="Calibri" w:eastAsia="Calibri" w:hAnsi="Calibri" w:cs="Calibri"/>
      <w:sz w:val="22"/>
      <w:szCs w:val="22"/>
      <w:lang w:eastAsia="en-US"/>
    </w:rPr>
  </w:style>
  <w:style w:type="character" w:customStyle="1" w:styleId="m-3044421133573371576xapple-converted-space">
    <w:name w:val="m_-3044421133573371576xapple-converted-space"/>
    <w:basedOn w:val="DefaultParagraphFont"/>
    <w:rsid w:val="00B13B9F"/>
  </w:style>
  <w:style w:type="paragraph" w:customStyle="1" w:styleId="elementtoproof">
    <w:name w:val="elementtoproof"/>
    <w:basedOn w:val="Normal"/>
    <w:uiPriority w:val="99"/>
    <w:semiHidden/>
    <w:rsid w:val="006A20A1"/>
    <w:pPr>
      <w:suppressAutoHyphens w:val="0"/>
    </w:pPr>
    <w:rPr>
      <w:rFonts w:ascii="Calibri" w:eastAsiaTheme="minorHAnsi" w:hAnsi="Calibri" w:cs="Calibri"/>
      <w:sz w:val="22"/>
      <w:szCs w:val="22"/>
      <w:lang w:eastAsia="en-US"/>
    </w:rPr>
  </w:style>
  <w:style w:type="paragraph" w:customStyle="1" w:styleId="indent-2">
    <w:name w:val="indent-2"/>
    <w:basedOn w:val="Normal"/>
    <w:uiPriority w:val="99"/>
    <w:rsid w:val="00F43385"/>
    <w:pPr>
      <w:suppressAutoHyphens w:val="0"/>
      <w:spacing w:before="100" w:beforeAutospacing="1" w:after="100" w:afterAutospacing="1"/>
    </w:pPr>
    <w:rPr>
      <w:rFonts w:ascii="Calibri" w:eastAsiaTheme="minorHAnsi" w:hAnsi="Calibri" w:cs="Calibri"/>
      <w:sz w:val="22"/>
      <w:szCs w:val="22"/>
      <w:lang w:eastAsia="en-US"/>
    </w:rPr>
  </w:style>
  <w:style w:type="character" w:styleId="UnresolvedMention">
    <w:name w:val="Unresolved Mention"/>
    <w:basedOn w:val="DefaultParagraphFont"/>
    <w:uiPriority w:val="99"/>
    <w:rsid w:val="00B31171"/>
    <w:rPr>
      <w:color w:val="605E5C"/>
      <w:shd w:val="clear" w:color="auto" w:fill="E1DFDD"/>
    </w:rPr>
  </w:style>
  <w:style w:type="character" w:customStyle="1" w:styleId="ui-provider">
    <w:name w:val="ui-provider"/>
    <w:basedOn w:val="DefaultParagraphFont"/>
    <w:rsid w:val="008F30B4"/>
  </w:style>
  <w:style w:type="paragraph" w:styleId="Revision">
    <w:name w:val="Revision"/>
    <w:hidden/>
    <w:uiPriority w:val="99"/>
    <w:semiHidden/>
    <w:rsid w:val="00207F28"/>
    <w:rPr>
      <w:sz w:val="24"/>
      <w:szCs w:val="24"/>
      <w:lang w:eastAsia="ar-SA"/>
    </w:rPr>
  </w:style>
  <w:style w:type="character" w:customStyle="1" w:styleId="Heading1Char">
    <w:name w:val="Heading 1 Char"/>
    <w:basedOn w:val="DefaultParagraphFont"/>
    <w:link w:val="Heading1"/>
    <w:uiPriority w:val="9"/>
    <w:rsid w:val="00ED5C15"/>
    <w:rPr>
      <w:rFonts w:asciiTheme="majorHAnsi" w:eastAsiaTheme="majorEastAsia" w:hAnsiTheme="majorHAnsi" w:cstheme="majorBidi"/>
      <w:color w:val="2F5496"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378">
      <w:bodyDiv w:val="1"/>
      <w:marLeft w:val="0"/>
      <w:marRight w:val="0"/>
      <w:marTop w:val="0"/>
      <w:marBottom w:val="0"/>
      <w:divBdr>
        <w:top w:val="none" w:sz="0" w:space="0" w:color="auto"/>
        <w:left w:val="none" w:sz="0" w:space="0" w:color="auto"/>
        <w:bottom w:val="none" w:sz="0" w:space="0" w:color="auto"/>
        <w:right w:val="none" w:sz="0" w:space="0" w:color="auto"/>
      </w:divBdr>
    </w:div>
    <w:div w:id="53895508">
      <w:bodyDiv w:val="1"/>
      <w:marLeft w:val="0"/>
      <w:marRight w:val="0"/>
      <w:marTop w:val="0"/>
      <w:marBottom w:val="0"/>
      <w:divBdr>
        <w:top w:val="none" w:sz="0" w:space="0" w:color="auto"/>
        <w:left w:val="none" w:sz="0" w:space="0" w:color="auto"/>
        <w:bottom w:val="none" w:sz="0" w:space="0" w:color="auto"/>
        <w:right w:val="none" w:sz="0" w:space="0" w:color="auto"/>
      </w:divBdr>
    </w:div>
    <w:div w:id="75440062">
      <w:bodyDiv w:val="1"/>
      <w:marLeft w:val="0"/>
      <w:marRight w:val="0"/>
      <w:marTop w:val="0"/>
      <w:marBottom w:val="0"/>
      <w:divBdr>
        <w:top w:val="none" w:sz="0" w:space="0" w:color="auto"/>
        <w:left w:val="none" w:sz="0" w:space="0" w:color="auto"/>
        <w:bottom w:val="none" w:sz="0" w:space="0" w:color="auto"/>
        <w:right w:val="none" w:sz="0" w:space="0" w:color="auto"/>
      </w:divBdr>
    </w:div>
    <w:div w:id="201134292">
      <w:bodyDiv w:val="1"/>
      <w:marLeft w:val="0"/>
      <w:marRight w:val="0"/>
      <w:marTop w:val="0"/>
      <w:marBottom w:val="0"/>
      <w:divBdr>
        <w:top w:val="none" w:sz="0" w:space="0" w:color="auto"/>
        <w:left w:val="none" w:sz="0" w:space="0" w:color="auto"/>
        <w:bottom w:val="none" w:sz="0" w:space="0" w:color="auto"/>
        <w:right w:val="none" w:sz="0" w:space="0" w:color="auto"/>
      </w:divBdr>
    </w:div>
    <w:div w:id="266816368">
      <w:bodyDiv w:val="1"/>
      <w:marLeft w:val="0"/>
      <w:marRight w:val="0"/>
      <w:marTop w:val="0"/>
      <w:marBottom w:val="0"/>
      <w:divBdr>
        <w:top w:val="none" w:sz="0" w:space="0" w:color="auto"/>
        <w:left w:val="none" w:sz="0" w:space="0" w:color="auto"/>
        <w:bottom w:val="none" w:sz="0" w:space="0" w:color="auto"/>
        <w:right w:val="none" w:sz="0" w:space="0" w:color="auto"/>
      </w:divBdr>
    </w:div>
    <w:div w:id="337123813">
      <w:bodyDiv w:val="1"/>
      <w:marLeft w:val="0"/>
      <w:marRight w:val="0"/>
      <w:marTop w:val="0"/>
      <w:marBottom w:val="0"/>
      <w:divBdr>
        <w:top w:val="none" w:sz="0" w:space="0" w:color="auto"/>
        <w:left w:val="none" w:sz="0" w:space="0" w:color="auto"/>
        <w:bottom w:val="none" w:sz="0" w:space="0" w:color="auto"/>
        <w:right w:val="none" w:sz="0" w:space="0" w:color="auto"/>
      </w:divBdr>
    </w:div>
    <w:div w:id="455031142">
      <w:bodyDiv w:val="1"/>
      <w:marLeft w:val="0"/>
      <w:marRight w:val="0"/>
      <w:marTop w:val="0"/>
      <w:marBottom w:val="0"/>
      <w:divBdr>
        <w:top w:val="none" w:sz="0" w:space="0" w:color="auto"/>
        <w:left w:val="none" w:sz="0" w:space="0" w:color="auto"/>
        <w:bottom w:val="none" w:sz="0" w:space="0" w:color="auto"/>
        <w:right w:val="none" w:sz="0" w:space="0" w:color="auto"/>
      </w:divBdr>
    </w:div>
    <w:div w:id="545028732">
      <w:bodyDiv w:val="1"/>
      <w:marLeft w:val="0"/>
      <w:marRight w:val="0"/>
      <w:marTop w:val="0"/>
      <w:marBottom w:val="0"/>
      <w:divBdr>
        <w:top w:val="none" w:sz="0" w:space="0" w:color="auto"/>
        <w:left w:val="none" w:sz="0" w:space="0" w:color="auto"/>
        <w:bottom w:val="none" w:sz="0" w:space="0" w:color="auto"/>
        <w:right w:val="none" w:sz="0" w:space="0" w:color="auto"/>
      </w:divBdr>
    </w:div>
    <w:div w:id="588930405">
      <w:bodyDiv w:val="1"/>
      <w:marLeft w:val="0"/>
      <w:marRight w:val="0"/>
      <w:marTop w:val="0"/>
      <w:marBottom w:val="0"/>
      <w:divBdr>
        <w:top w:val="none" w:sz="0" w:space="0" w:color="auto"/>
        <w:left w:val="none" w:sz="0" w:space="0" w:color="auto"/>
        <w:bottom w:val="none" w:sz="0" w:space="0" w:color="auto"/>
        <w:right w:val="none" w:sz="0" w:space="0" w:color="auto"/>
      </w:divBdr>
    </w:div>
    <w:div w:id="657727007">
      <w:bodyDiv w:val="1"/>
      <w:marLeft w:val="0"/>
      <w:marRight w:val="0"/>
      <w:marTop w:val="0"/>
      <w:marBottom w:val="0"/>
      <w:divBdr>
        <w:top w:val="none" w:sz="0" w:space="0" w:color="auto"/>
        <w:left w:val="none" w:sz="0" w:space="0" w:color="auto"/>
        <w:bottom w:val="none" w:sz="0" w:space="0" w:color="auto"/>
        <w:right w:val="none" w:sz="0" w:space="0" w:color="auto"/>
      </w:divBdr>
    </w:div>
    <w:div w:id="806166233">
      <w:bodyDiv w:val="1"/>
      <w:marLeft w:val="0"/>
      <w:marRight w:val="0"/>
      <w:marTop w:val="0"/>
      <w:marBottom w:val="0"/>
      <w:divBdr>
        <w:top w:val="none" w:sz="0" w:space="0" w:color="auto"/>
        <w:left w:val="none" w:sz="0" w:space="0" w:color="auto"/>
        <w:bottom w:val="none" w:sz="0" w:space="0" w:color="auto"/>
        <w:right w:val="none" w:sz="0" w:space="0" w:color="auto"/>
      </w:divBdr>
    </w:div>
    <w:div w:id="1071806179">
      <w:bodyDiv w:val="1"/>
      <w:marLeft w:val="0"/>
      <w:marRight w:val="0"/>
      <w:marTop w:val="0"/>
      <w:marBottom w:val="0"/>
      <w:divBdr>
        <w:top w:val="none" w:sz="0" w:space="0" w:color="auto"/>
        <w:left w:val="none" w:sz="0" w:space="0" w:color="auto"/>
        <w:bottom w:val="none" w:sz="0" w:space="0" w:color="auto"/>
        <w:right w:val="none" w:sz="0" w:space="0" w:color="auto"/>
      </w:divBdr>
    </w:div>
    <w:div w:id="1161505823">
      <w:bodyDiv w:val="1"/>
      <w:marLeft w:val="0"/>
      <w:marRight w:val="0"/>
      <w:marTop w:val="0"/>
      <w:marBottom w:val="0"/>
      <w:divBdr>
        <w:top w:val="none" w:sz="0" w:space="0" w:color="auto"/>
        <w:left w:val="none" w:sz="0" w:space="0" w:color="auto"/>
        <w:bottom w:val="none" w:sz="0" w:space="0" w:color="auto"/>
        <w:right w:val="none" w:sz="0" w:space="0" w:color="auto"/>
      </w:divBdr>
    </w:div>
    <w:div w:id="1180466143">
      <w:bodyDiv w:val="1"/>
      <w:marLeft w:val="0"/>
      <w:marRight w:val="0"/>
      <w:marTop w:val="0"/>
      <w:marBottom w:val="0"/>
      <w:divBdr>
        <w:top w:val="none" w:sz="0" w:space="0" w:color="auto"/>
        <w:left w:val="none" w:sz="0" w:space="0" w:color="auto"/>
        <w:bottom w:val="none" w:sz="0" w:space="0" w:color="auto"/>
        <w:right w:val="none" w:sz="0" w:space="0" w:color="auto"/>
      </w:divBdr>
    </w:div>
    <w:div w:id="1278755540">
      <w:bodyDiv w:val="1"/>
      <w:marLeft w:val="0"/>
      <w:marRight w:val="0"/>
      <w:marTop w:val="0"/>
      <w:marBottom w:val="0"/>
      <w:divBdr>
        <w:top w:val="none" w:sz="0" w:space="0" w:color="auto"/>
        <w:left w:val="none" w:sz="0" w:space="0" w:color="auto"/>
        <w:bottom w:val="none" w:sz="0" w:space="0" w:color="auto"/>
        <w:right w:val="none" w:sz="0" w:space="0" w:color="auto"/>
      </w:divBdr>
    </w:div>
    <w:div w:id="1286540138">
      <w:bodyDiv w:val="1"/>
      <w:marLeft w:val="0"/>
      <w:marRight w:val="0"/>
      <w:marTop w:val="0"/>
      <w:marBottom w:val="0"/>
      <w:divBdr>
        <w:top w:val="none" w:sz="0" w:space="0" w:color="auto"/>
        <w:left w:val="none" w:sz="0" w:space="0" w:color="auto"/>
        <w:bottom w:val="none" w:sz="0" w:space="0" w:color="auto"/>
        <w:right w:val="none" w:sz="0" w:space="0" w:color="auto"/>
      </w:divBdr>
    </w:div>
    <w:div w:id="1312370379">
      <w:bodyDiv w:val="1"/>
      <w:marLeft w:val="0"/>
      <w:marRight w:val="0"/>
      <w:marTop w:val="0"/>
      <w:marBottom w:val="0"/>
      <w:divBdr>
        <w:top w:val="none" w:sz="0" w:space="0" w:color="auto"/>
        <w:left w:val="none" w:sz="0" w:space="0" w:color="auto"/>
        <w:bottom w:val="none" w:sz="0" w:space="0" w:color="auto"/>
        <w:right w:val="none" w:sz="0" w:space="0" w:color="auto"/>
      </w:divBdr>
    </w:div>
    <w:div w:id="1362322785">
      <w:bodyDiv w:val="1"/>
      <w:marLeft w:val="0"/>
      <w:marRight w:val="0"/>
      <w:marTop w:val="0"/>
      <w:marBottom w:val="0"/>
      <w:divBdr>
        <w:top w:val="none" w:sz="0" w:space="0" w:color="auto"/>
        <w:left w:val="none" w:sz="0" w:space="0" w:color="auto"/>
        <w:bottom w:val="none" w:sz="0" w:space="0" w:color="auto"/>
        <w:right w:val="none" w:sz="0" w:space="0" w:color="auto"/>
      </w:divBdr>
    </w:div>
    <w:div w:id="1399791905">
      <w:bodyDiv w:val="1"/>
      <w:marLeft w:val="0"/>
      <w:marRight w:val="0"/>
      <w:marTop w:val="0"/>
      <w:marBottom w:val="0"/>
      <w:divBdr>
        <w:top w:val="none" w:sz="0" w:space="0" w:color="auto"/>
        <w:left w:val="none" w:sz="0" w:space="0" w:color="auto"/>
        <w:bottom w:val="none" w:sz="0" w:space="0" w:color="auto"/>
        <w:right w:val="none" w:sz="0" w:space="0" w:color="auto"/>
      </w:divBdr>
    </w:div>
    <w:div w:id="1433356262">
      <w:bodyDiv w:val="1"/>
      <w:marLeft w:val="0"/>
      <w:marRight w:val="0"/>
      <w:marTop w:val="0"/>
      <w:marBottom w:val="0"/>
      <w:divBdr>
        <w:top w:val="none" w:sz="0" w:space="0" w:color="auto"/>
        <w:left w:val="none" w:sz="0" w:space="0" w:color="auto"/>
        <w:bottom w:val="none" w:sz="0" w:space="0" w:color="auto"/>
        <w:right w:val="none" w:sz="0" w:space="0" w:color="auto"/>
      </w:divBdr>
    </w:div>
    <w:div w:id="1451775733">
      <w:bodyDiv w:val="1"/>
      <w:marLeft w:val="0"/>
      <w:marRight w:val="0"/>
      <w:marTop w:val="0"/>
      <w:marBottom w:val="0"/>
      <w:divBdr>
        <w:top w:val="none" w:sz="0" w:space="0" w:color="auto"/>
        <w:left w:val="none" w:sz="0" w:space="0" w:color="auto"/>
        <w:bottom w:val="none" w:sz="0" w:space="0" w:color="auto"/>
        <w:right w:val="none" w:sz="0" w:space="0" w:color="auto"/>
      </w:divBdr>
    </w:div>
    <w:div w:id="1467241630">
      <w:bodyDiv w:val="1"/>
      <w:marLeft w:val="0"/>
      <w:marRight w:val="0"/>
      <w:marTop w:val="0"/>
      <w:marBottom w:val="0"/>
      <w:divBdr>
        <w:top w:val="none" w:sz="0" w:space="0" w:color="auto"/>
        <w:left w:val="none" w:sz="0" w:space="0" w:color="auto"/>
        <w:bottom w:val="none" w:sz="0" w:space="0" w:color="auto"/>
        <w:right w:val="none" w:sz="0" w:space="0" w:color="auto"/>
      </w:divBdr>
    </w:div>
    <w:div w:id="1570114228">
      <w:bodyDiv w:val="1"/>
      <w:marLeft w:val="0"/>
      <w:marRight w:val="0"/>
      <w:marTop w:val="0"/>
      <w:marBottom w:val="0"/>
      <w:divBdr>
        <w:top w:val="none" w:sz="0" w:space="0" w:color="auto"/>
        <w:left w:val="none" w:sz="0" w:space="0" w:color="auto"/>
        <w:bottom w:val="none" w:sz="0" w:space="0" w:color="auto"/>
        <w:right w:val="none" w:sz="0" w:space="0" w:color="auto"/>
      </w:divBdr>
    </w:div>
    <w:div w:id="1628509015">
      <w:bodyDiv w:val="1"/>
      <w:marLeft w:val="0"/>
      <w:marRight w:val="0"/>
      <w:marTop w:val="0"/>
      <w:marBottom w:val="0"/>
      <w:divBdr>
        <w:top w:val="none" w:sz="0" w:space="0" w:color="auto"/>
        <w:left w:val="none" w:sz="0" w:space="0" w:color="auto"/>
        <w:bottom w:val="none" w:sz="0" w:space="0" w:color="auto"/>
        <w:right w:val="none" w:sz="0" w:space="0" w:color="auto"/>
      </w:divBdr>
    </w:div>
    <w:div w:id="1639191038">
      <w:bodyDiv w:val="1"/>
      <w:marLeft w:val="0"/>
      <w:marRight w:val="0"/>
      <w:marTop w:val="0"/>
      <w:marBottom w:val="0"/>
      <w:divBdr>
        <w:top w:val="none" w:sz="0" w:space="0" w:color="auto"/>
        <w:left w:val="none" w:sz="0" w:space="0" w:color="auto"/>
        <w:bottom w:val="none" w:sz="0" w:space="0" w:color="auto"/>
        <w:right w:val="none" w:sz="0" w:space="0" w:color="auto"/>
      </w:divBdr>
    </w:div>
    <w:div w:id="1655136830">
      <w:bodyDiv w:val="1"/>
      <w:marLeft w:val="0"/>
      <w:marRight w:val="0"/>
      <w:marTop w:val="0"/>
      <w:marBottom w:val="0"/>
      <w:divBdr>
        <w:top w:val="none" w:sz="0" w:space="0" w:color="auto"/>
        <w:left w:val="none" w:sz="0" w:space="0" w:color="auto"/>
        <w:bottom w:val="none" w:sz="0" w:space="0" w:color="auto"/>
        <w:right w:val="none" w:sz="0" w:space="0" w:color="auto"/>
      </w:divBdr>
    </w:div>
    <w:div w:id="1778599364">
      <w:bodyDiv w:val="1"/>
      <w:marLeft w:val="0"/>
      <w:marRight w:val="0"/>
      <w:marTop w:val="0"/>
      <w:marBottom w:val="0"/>
      <w:divBdr>
        <w:top w:val="none" w:sz="0" w:space="0" w:color="auto"/>
        <w:left w:val="none" w:sz="0" w:space="0" w:color="auto"/>
        <w:bottom w:val="none" w:sz="0" w:space="0" w:color="auto"/>
        <w:right w:val="none" w:sz="0" w:space="0" w:color="auto"/>
      </w:divBdr>
    </w:div>
    <w:div w:id="1787312974">
      <w:bodyDiv w:val="1"/>
      <w:marLeft w:val="0"/>
      <w:marRight w:val="0"/>
      <w:marTop w:val="0"/>
      <w:marBottom w:val="0"/>
      <w:divBdr>
        <w:top w:val="none" w:sz="0" w:space="0" w:color="auto"/>
        <w:left w:val="none" w:sz="0" w:space="0" w:color="auto"/>
        <w:bottom w:val="none" w:sz="0" w:space="0" w:color="auto"/>
        <w:right w:val="none" w:sz="0" w:space="0" w:color="auto"/>
      </w:divBdr>
    </w:div>
    <w:div w:id="1834829846">
      <w:bodyDiv w:val="1"/>
      <w:marLeft w:val="0"/>
      <w:marRight w:val="0"/>
      <w:marTop w:val="0"/>
      <w:marBottom w:val="0"/>
      <w:divBdr>
        <w:top w:val="none" w:sz="0" w:space="0" w:color="auto"/>
        <w:left w:val="none" w:sz="0" w:space="0" w:color="auto"/>
        <w:bottom w:val="none" w:sz="0" w:space="0" w:color="auto"/>
        <w:right w:val="none" w:sz="0" w:space="0" w:color="auto"/>
      </w:divBdr>
    </w:div>
    <w:div w:id="1837261169">
      <w:bodyDiv w:val="1"/>
      <w:marLeft w:val="0"/>
      <w:marRight w:val="0"/>
      <w:marTop w:val="0"/>
      <w:marBottom w:val="0"/>
      <w:divBdr>
        <w:top w:val="none" w:sz="0" w:space="0" w:color="auto"/>
        <w:left w:val="none" w:sz="0" w:space="0" w:color="auto"/>
        <w:bottom w:val="none" w:sz="0" w:space="0" w:color="auto"/>
        <w:right w:val="none" w:sz="0" w:space="0" w:color="auto"/>
      </w:divBdr>
    </w:div>
    <w:div w:id="1861699610">
      <w:bodyDiv w:val="1"/>
      <w:marLeft w:val="0"/>
      <w:marRight w:val="0"/>
      <w:marTop w:val="0"/>
      <w:marBottom w:val="0"/>
      <w:divBdr>
        <w:top w:val="none" w:sz="0" w:space="0" w:color="auto"/>
        <w:left w:val="none" w:sz="0" w:space="0" w:color="auto"/>
        <w:bottom w:val="none" w:sz="0" w:space="0" w:color="auto"/>
        <w:right w:val="none" w:sz="0" w:space="0" w:color="auto"/>
      </w:divBdr>
    </w:div>
    <w:div w:id="1871796470">
      <w:bodyDiv w:val="1"/>
      <w:marLeft w:val="0"/>
      <w:marRight w:val="0"/>
      <w:marTop w:val="0"/>
      <w:marBottom w:val="0"/>
      <w:divBdr>
        <w:top w:val="none" w:sz="0" w:space="0" w:color="auto"/>
        <w:left w:val="none" w:sz="0" w:space="0" w:color="auto"/>
        <w:bottom w:val="none" w:sz="0" w:space="0" w:color="auto"/>
        <w:right w:val="none" w:sz="0" w:space="0" w:color="auto"/>
      </w:divBdr>
    </w:div>
    <w:div w:id="1911620142">
      <w:bodyDiv w:val="1"/>
      <w:marLeft w:val="0"/>
      <w:marRight w:val="0"/>
      <w:marTop w:val="0"/>
      <w:marBottom w:val="0"/>
      <w:divBdr>
        <w:top w:val="none" w:sz="0" w:space="0" w:color="auto"/>
        <w:left w:val="none" w:sz="0" w:space="0" w:color="auto"/>
        <w:bottom w:val="none" w:sz="0" w:space="0" w:color="auto"/>
        <w:right w:val="none" w:sz="0" w:space="0" w:color="auto"/>
      </w:divBdr>
    </w:div>
    <w:div w:id="1943609406">
      <w:bodyDiv w:val="1"/>
      <w:marLeft w:val="0"/>
      <w:marRight w:val="0"/>
      <w:marTop w:val="0"/>
      <w:marBottom w:val="0"/>
      <w:divBdr>
        <w:top w:val="none" w:sz="0" w:space="0" w:color="auto"/>
        <w:left w:val="none" w:sz="0" w:space="0" w:color="auto"/>
        <w:bottom w:val="none" w:sz="0" w:space="0" w:color="auto"/>
        <w:right w:val="none" w:sz="0" w:space="0" w:color="auto"/>
      </w:divBdr>
    </w:div>
    <w:div w:id="2075346447">
      <w:bodyDiv w:val="1"/>
      <w:marLeft w:val="0"/>
      <w:marRight w:val="0"/>
      <w:marTop w:val="0"/>
      <w:marBottom w:val="0"/>
      <w:divBdr>
        <w:top w:val="none" w:sz="0" w:space="0" w:color="auto"/>
        <w:left w:val="none" w:sz="0" w:space="0" w:color="auto"/>
        <w:bottom w:val="none" w:sz="0" w:space="0" w:color="auto"/>
        <w:right w:val="none" w:sz="0" w:space="0" w:color="auto"/>
      </w:divBdr>
    </w:div>
    <w:div w:id="2091390496">
      <w:bodyDiv w:val="1"/>
      <w:marLeft w:val="0"/>
      <w:marRight w:val="0"/>
      <w:marTop w:val="0"/>
      <w:marBottom w:val="0"/>
      <w:divBdr>
        <w:top w:val="none" w:sz="0" w:space="0" w:color="auto"/>
        <w:left w:val="none" w:sz="0" w:space="0" w:color="auto"/>
        <w:bottom w:val="none" w:sz="0" w:space="0" w:color="auto"/>
        <w:right w:val="none" w:sz="0" w:space="0" w:color="auto"/>
      </w:divBdr>
    </w:div>
    <w:div w:id="2135322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hotellombardy.com" TargetMode="External"/><Relationship Id="rId13" Type="http://schemas.openxmlformats.org/officeDocument/2006/relationships/hyperlink" Target="https://www.themayflowerhotel.com/" TargetMode="External"/><Relationship Id="rId3" Type="http://schemas.openxmlformats.org/officeDocument/2006/relationships/settings" Target="settings.xml"/><Relationship Id="rId7" Type="http://schemas.openxmlformats.org/officeDocument/2006/relationships/hyperlink" Target="https://www.hotellombardy.com/" TargetMode="External"/><Relationship Id="rId12" Type="http://schemas.openxmlformats.org/officeDocument/2006/relationships/hyperlink" Target="https://www.themayflowerhote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earchitecthotel@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thearchitecthotel.com/" TargetMode="External"/><Relationship Id="rId4" Type="http://schemas.openxmlformats.org/officeDocument/2006/relationships/webSettings" Target="webSettings.xml"/><Relationship Id="rId9" Type="http://schemas.openxmlformats.org/officeDocument/2006/relationships/hyperlink" Target="https://www.hotellombardy.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921</Words>
  <Characters>5282</Characters>
  <Application>Microsoft Office Word</Application>
  <DocSecurity>0</DocSecurity>
  <Lines>142</Lines>
  <Paragraphs>68</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Reed</dc:creator>
  <cp:lastModifiedBy>AFS</cp:lastModifiedBy>
  <cp:revision>8</cp:revision>
  <cp:lastPrinted>2025-08-14T22:04:00Z</cp:lastPrinted>
  <dcterms:created xsi:type="dcterms:W3CDTF">2026-09-04T17:06:00Z</dcterms:created>
  <dcterms:modified xsi:type="dcterms:W3CDTF">2026-09-04T18:42:00Z</dcterms:modified>
</cp:coreProperties>
</file>